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E97D" w14:textId="77777777" w:rsidR="00D208E0" w:rsidRPr="000907A6" w:rsidRDefault="00D208E0" w:rsidP="00D208E0">
      <w:pPr>
        <w:pStyle w:val="SEC06-18"/>
        <w:rPr>
          <w:rFonts w:ascii="Courier New" w:hAnsi="Courier New" w:cs="Courier New"/>
        </w:rPr>
      </w:pPr>
      <w:r w:rsidRPr="000907A6">
        <w:rPr>
          <w:rFonts w:ascii="Courier New" w:hAnsi="Courier New" w:cs="Courier New"/>
        </w:rPr>
        <w:fldChar w:fldCharType="begin"/>
      </w:r>
      <w:r w:rsidRPr="000907A6">
        <w:rPr>
          <w:rFonts w:ascii="Courier New" w:hAnsi="Courier New" w:cs="Courier New"/>
        </w:rPr>
        <w:instrText xml:space="preserve"> COMMENTS START_STATUTE \* MERGEFORMAT </w:instrText>
      </w:r>
      <w:r w:rsidRPr="000907A6">
        <w:rPr>
          <w:rFonts w:ascii="Courier New" w:hAnsi="Courier New" w:cs="Courier New"/>
        </w:rPr>
        <w:fldChar w:fldCharType="separate"/>
      </w:r>
      <w:r w:rsidRPr="000907A6">
        <w:rPr>
          <w:rFonts w:ascii="Courier New" w:hAnsi="Courier New" w:cs="Courier New"/>
          <w:vanish/>
        </w:rPr>
        <w:t>START_STATUTE</w:t>
      </w:r>
      <w:r w:rsidRPr="000907A6">
        <w:rPr>
          <w:rFonts w:ascii="Courier New" w:hAnsi="Courier New" w:cs="Courier New"/>
        </w:rPr>
        <w:fldChar w:fldCharType="end"/>
      </w:r>
      <w:r w:rsidRPr="000907A6">
        <w:rPr>
          <w:rStyle w:val="SNUM"/>
          <w:rFonts w:ascii="Courier New" w:hAnsi="Courier New" w:cs="Courier New"/>
        </w:rPr>
        <w:t>20-3102.</w:t>
      </w:r>
      <w:r w:rsidRPr="000907A6">
        <w:rPr>
          <w:rFonts w:ascii="Courier New" w:hAnsi="Courier New" w:cs="Courier New"/>
        </w:rPr>
        <w:t>  </w:t>
      </w:r>
      <w:r w:rsidRPr="000907A6">
        <w:rPr>
          <w:rStyle w:val="SECHEAD"/>
          <w:rFonts w:ascii="Courier New" w:hAnsi="Courier New" w:cs="Courier New"/>
        </w:rPr>
        <w:t>Timely payment of health care providers' claims; grievances</w:t>
      </w:r>
    </w:p>
    <w:p w14:paraId="2D9A2EF0" w14:textId="77777777" w:rsidR="00D208E0" w:rsidRPr="000907A6" w:rsidRDefault="00D208E0" w:rsidP="00D208E0">
      <w:pPr>
        <w:pStyle w:val="P06-00"/>
        <w:rPr>
          <w:rFonts w:ascii="Courier New" w:hAnsi="Courier New" w:cs="Courier New"/>
        </w:rPr>
      </w:pPr>
      <w:r w:rsidRPr="000907A6">
        <w:rPr>
          <w:rFonts w:ascii="Courier New" w:hAnsi="Courier New" w:cs="Courier New"/>
        </w:rPr>
        <w:t>A.  A health care insurer shall adjudicate any clean claim from a contracted or noncontracted health care provider relating to health care insurance coverage within thirty days after the health care insurer receives the clean claim or within the time period specified by contract.  Unless there is an express written contract between the health care insurer and the health care provider that specifies the period in which approved claims shall be paid, the health care insurer shall pay the approved portion of any clean claim within thirty days after the claim is adjudicated.  If the claim is not paid within the thirty</w:t>
      </w:r>
      <w:r w:rsidRPr="000907A6">
        <w:rPr>
          <w:rFonts w:ascii="Courier New" w:hAnsi="Courier New" w:cs="Courier New"/>
        </w:rPr>
        <w:noBreakHyphen/>
        <w:t>day period or within the time period specified in the contract, the health care insurer shall pay interest on the claim at a rate that is equal to the legal rate.  Interest shall be calculated beginning on the date that the payment to the health care provider is due.</w:t>
      </w:r>
    </w:p>
    <w:p w14:paraId="0F076E74" w14:textId="77777777" w:rsidR="00D208E0" w:rsidRPr="000907A6" w:rsidRDefault="00D208E0" w:rsidP="00D208E0">
      <w:pPr>
        <w:pStyle w:val="P06-00"/>
        <w:rPr>
          <w:rFonts w:ascii="Courier New" w:hAnsi="Courier New" w:cs="Courier New"/>
        </w:rPr>
      </w:pPr>
      <w:r w:rsidRPr="000907A6">
        <w:rPr>
          <w:rFonts w:ascii="Courier New" w:hAnsi="Courier New" w:cs="Courier New"/>
        </w:rPr>
        <w:t>B.  If the claim is not a clean claim and the health care insurer requires additional information to adjudicate the claim, the health care insurer shall send a written request for additional information to the contracted or noncontracted health care provider, enrollee or third party within thirty days after the health care insurer receives the claim.  The health care insurer shall notify the contracted or noncontracted health care provider of all of the specific reasons for the delay in adjudicating the claim.  The health care insurer shall record the date it receives the additional information and shall adjudicate the claim within thirty days after receiving all the additional information.  The health care insurer shall also pay the approved portion of the adjudicated claim within the same thirty</w:t>
      </w:r>
      <w:r w:rsidRPr="000907A6">
        <w:rPr>
          <w:rFonts w:ascii="Courier New" w:hAnsi="Courier New" w:cs="Courier New"/>
        </w:rPr>
        <w:noBreakHyphen/>
        <w:t>day period allowed for adjudication or within the time period specified in the provider's contract.  If the health care insurer fails to pay the claim as prescribed in this subsection, the health care insurer shall pay interest on the claim in the manner prescribed in subsection A of this section.</w:t>
      </w:r>
    </w:p>
    <w:p w14:paraId="2B2513A3" w14:textId="77777777" w:rsidR="00D208E0" w:rsidRPr="000907A6" w:rsidRDefault="00D208E0" w:rsidP="00D208E0">
      <w:pPr>
        <w:pStyle w:val="P06-00"/>
        <w:rPr>
          <w:rFonts w:ascii="Courier New" w:hAnsi="Courier New" w:cs="Courier New"/>
        </w:rPr>
      </w:pPr>
      <w:r w:rsidRPr="000907A6">
        <w:rPr>
          <w:rFonts w:ascii="Courier New" w:hAnsi="Courier New" w:cs="Courier New"/>
        </w:rPr>
        <w:t>C.  A health care insurer shall not delay the payment of clean claims to a contracted or noncontracted provider or pay less than the amount agreed to by contract to a contracted health care provider without reasonable justification.</w:t>
      </w:r>
    </w:p>
    <w:p w14:paraId="486F103B" w14:textId="77777777" w:rsidR="00D208E0" w:rsidRPr="000907A6" w:rsidRDefault="00D208E0" w:rsidP="00D208E0">
      <w:pPr>
        <w:pStyle w:val="P06-00"/>
        <w:rPr>
          <w:rFonts w:ascii="Courier New" w:hAnsi="Courier New" w:cs="Courier New"/>
        </w:rPr>
      </w:pPr>
      <w:r w:rsidRPr="000907A6">
        <w:rPr>
          <w:rFonts w:ascii="Courier New" w:hAnsi="Courier New" w:cs="Courier New"/>
        </w:rPr>
        <w:t>D.  A health care insurer shall not request information from a contracted or noncontracted health care provider that does not apply to the medical condition at issue for the purposes of adjudicating a clean claim.</w:t>
      </w:r>
    </w:p>
    <w:p w14:paraId="67CE943A" w14:textId="77777777" w:rsidR="00D208E0" w:rsidRPr="000907A6" w:rsidRDefault="00D208E0" w:rsidP="00D208E0">
      <w:pPr>
        <w:pStyle w:val="P06-00"/>
        <w:rPr>
          <w:rFonts w:ascii="Courier New" w:hAnsi="Courier New" w:cs="Courier New"/>
        </w:rPr>
      </w:pPr>
      <w:r w:rsidRPr="000907A6">
        <w:rPr>
          <w:rFonts w:ascii="Courier New" w:hAnsi="Courier New" w:cs="Courier New"/>
        </w:rPr>
        <w:t>E.  A health care insurer shall not request a contracted or noncontracted health care provider to resubmit claim information that the contracted or noncontracted health care provider can document it has already provided to the health care insurer unless the health care insurer provides a reasonable justification for the request and the purpose of the request is not to delay the payment of the claim.</w:t>
      </w:r>
    </w:p>
    <w:p w14:paraId="7B196B61" w14:textId="77777777" w:rsidR="00D208E0" w:rsidRPr="000907A6" w:rsidRDefault="00D208E0" w:rsidP="00D208E0">
      <w:pPr>
        <w:pStyle w:val="P06-00"/>
        <w:rPr>
          <w:rFonts w:ascii="Courier New" w:hAnsi="Courier New" w:cs="Courier New"/>
        </w:rPr>
      </w:pPr>
      <w:r w:rsidRPr="000907A6">
        <w:rPr>
          <w:rFonts w:ascii="Courier New" w:hAnsi="Courier New" w:cs="Courier New"/>
        </w:rPr>
        <w:t>F.  A health care insurer shall establish an internal system for resolving payment disputes and other contractual grievances with health care providers.  The director may review the health care insurer's internal system for resolving payment disputes and other contractual grievances with health care providers.  Each health care insurer shall maintain records of health care provider grievances.  Semiannually each health care insurer shall provide the director with a summary of all records of health care provider grievances received during the prior six months.  The records shall include at least the following information:</w:t>
      </w:r>
    </w:p>
    <w:p w14:paraId="1939612D" w14:textId="77777777" w:rsidR="00D208E0" w:rsidRPr="000907A6" w:rsidRDefault="00D208E0" w:rsidP="00D208E0">
      <w:pPr>
        <w:pStyle w:val="P06-00"/>
        <w:rPr>
          <w:rFonts w:ascii="Courier New" w:hAnsi="Courier New" w:cs="Courier New"/>
        </w:rPr>
      </w:pPr>
      <w:r w:rsidRPr="000907A6">
        <w:rPr>
          <w:rFonts w:ascii="Courier New" w:hAnsi="Courier New" w:cs="Courier New"/>
        </w:rPr>
        <w:t>1.  The name and any identification number of the health care provider who filed a grievance.</w:t>
      </w:r>
    </w:p>
    <w:p w14:paraId="4951B56B" w14:textId="77777777" w:rsidR="00D208E0" w:rsidRPr="000907A6" w:rsidRDefault="00D208E0" w:rsidP="00D208E0">
      <w:pPr>
        <w:pStyle w:val="P06-00"/>
        <w:rPr>
          <w:rFonts w:ascii="Courier New" w:hAnsi="Courier New" w:cs="Courier New"/>
        </w:rPr>
      </w:pPr>
      <w:r w:rsidRPr="000907A6">
        <w:rPr>
          <w:rFonts w:ascii="Courier New" w:hAnsi="Courier New" w:cs="Courier New"/>
        </w:rPr>
        <w:t>2.  The type of grievance.</w:t>
      </w:r>
    </w:p>
    <w:p w14:paraId="5EA99AF1" w14:textId="77777777" w:rsidR="00D208E0" w:rsidRPr="000907A6" w:rsidRDefault="00D208E0" w:rsidP="00D208E0">
      <w:pPr>
        <w:pStyle w:val="P06-00"/>
        <w:rPr>
          <w:rFonts w:ascii="Courier New" w:hAnsi="Courier New" w:cs="Courier New"/>
        </w:rPr>
      </w:pPr>
      <w:r w:rsidRPr="000907A6">
        <w:rPr>
          <w:rFonts w:ascii="Courier New" w:hAnsi="Courier New" w:cs="Courier New"/>
        </w:rPr>
        <w:t>3.  The date the insurer received the grievance.</w:t>
      </w:r>
    </w:p>
    <w:p w14:paraId="2BA9FDEC" w14:textId="77777777" w:rsidR="00D208E0" w:rsidRPr="000907A6" w:rsidRDefault="00D208E0" w:rsidP="00D208E0">
      <w:pPr>
        <w:pStyle w:val="P06-00"/>
        <w:rPr>
          <w:rFonts w:ascii="Courier New" w:hAnsi="Courier New" w:cs="Courier New"/>
        </w:rPr>
      </w:pPr>
      <w:r w:rsidRPr="000907A6">
        <w:rPr>
          <w:rFonts w:ascii="Courier New" w:hAnsi="Courier New" w:cs="Courier New"/>
        </w:rPr>
        <w:t>4.  The date the grievance was resolved.</w:t>
      </w:r>
    </w:p>
    <w:p w14:paraId="337F0F91" w14:textId="77777777" w:rsidR="00D208E0" w:rsidRPr="000907A6" w:rsidRDefault="00D208E0" w:rsidP="00D208E0">
      <w:pPr>
        <w:pStyle w:val="P06-00"/>
        <w:rPr>
          <w:rFonts w:ascii="Courier New" w:hAnsi="Courier New" w:cs="Courier New"/>
        </w:rPr>
      </w:pPr>
      <w:r w:rsidRPr="000907A6">
        <w:rPr>
          <w:rFonts w:ascii="Courier New" w:hAnsi="Courier New" w:cs="Courier New"/>
        </w:rPr>
        <w:t>G.  On review of the records, if the director finds a significant number of grievances that have not been resolved, the director may examine the health care insurer.</w:t>
      </w:r>
    </w:p>
    <w:p w14:paraId="2C84F66F" w14:textId="77777777" w:rsidR="00D208E0" w:rsidRPr="000907A6" w:rsidRDefault="00D208E0" w:rsidP="00D208E0">
      <w:pPr>
        <w:pStyle w:val="P06-00"/>
        <w:rPr>
          <w:rFonts w:ascii="Courier New" w:hAnsi="Courier New" w:cs="Courier New"/>
        </w:rPr>
      </w:pPr>
      <w:r w:rsidRPr="000907A6">
        <w:rPr>
          <w:rFonts w:ascii="Courier New" w:hAnsi="Courier New" w:cs="Courier New"/>
        </w:rPr>
        <w:t xml:space="preserve">H.  This section does not require or authorize the director to adjudicate the individual contracts or claims between health care insurers and health care providers.  </w:t>
      </w:r>
    </w:p>
    <w:p w14:paraId="03EEC21E" w14:textId="77777777" w:rsidR="00D208E0" w:rsidRPr="000907A6" w:rsidRDefault="00D208E0" w:rsidP="00D208E0">
      <w:pPr>
        <w:pStyle w:val="P06-00"/>
        <w:rPr>
          <w:rFonts w:ascii="Courier New" w:hAnsi="Courier New" w:cs="Courier New"/>
        </w:rPr>
      </w:pPr>
      <w:r w:rsidRPr="000907A6">
        <w:rPr>
          <w:rFonts w:ascii="Courier New" w:hAnsi="Courier New" w:cs="Courier New"/>
        </w:rPr>
        <w:t>I.  On or before August 1 of each year, the director shall post a report on the department's publicly accessible website that includes the information prescribed in subsection F of this section for the prior fiscal year and that includes:</w:t>
      </w:r>
    </w:p>
    <w:p w14:paraId="79999871" w14:textId="77777777" w:rsidR="00D208E0" w:rsidRPr="000907A6" w:rsidRDefault="00D208E0" w:rsidP="00D208E0">
      <w:pPr>
        <w:pStyle w:val="P06-00"/>
        <w:rPr>
          <w:rFonts w:ascii="Courier New" w:hAnsi="Courier New" w:cs="Courier New"/>
        </w:rPr>
      </w:pPr>
      <w:r w:rsidRPr="000907A6">
        <w:rPr>
          <w:rFonts w:ascii="Courier New" w:hAnsi="Courier New" w:cs="Courier New"/>
        </w:rPr>
        <w:t>1.  The total number of grievances received.</w:t>
      </w:r>
    </w:p>
    <w:p w14:paraId="147A12F3" w14:textId="77777777" w:rsidR="00D208E0" w:rsidRPr="000907A6" w:rsidRDefault="00D208E0" w:rsidP="00D208E0">
      <w:pPr>
        <w:pStyle w:val="P06-00"/>
        <w:rPr>
          <w:rFonts w:ascii="Courier New" w:hAnsi="Courier New" w:cs="Courier New"/>
        </w:rPr>
      </w:pPr>
      <w:r w:rsidRPr="000907A6">
        <w:rPr>
          <w:rFonts w:ascii="Courier New" w:hAnsi="Courier New" w:cs="Courier New"/>
        </w:rPr>
        <w:t>2.  The average time to resolve a grievance.</w:t>
      </w:r>
    </w:p>
    <w:p w14:paraId="2A35BD56" w14:textId="77777777" w:rsidR="00D208E0" w:rsidRPr="000907A6" w:rsidRDefault="00D208E0" w:rsidP="00D208E0">
      <w:pPr>
        <w:pStyle w:val="P06-00"/>
        <w:rPr>
          <w:rFonts w:ascii="Courier New" w:hAnsi="Courier New" w:cs="Courier New"/>
        </w:rPr>
      </w:pPr>
      <w:r w:rsidRPr="000907A6">
        <w:rPr>
          <w:rFonts w:ascii="Courier New" w:hAnsi="Courier New" w:cs="Courier New"/>
        </w:rPr>
        <w:t xml:space="preserve">3.  The percentage of grievances where a health care insurer's decision was overturned.  </w:t>
      </w:r>
    </w:p>
    <w:p w14:paraId="6AAD4389" w14:textId="434BE7D7" w:rsidR="00D208E0" w:rsidRPr="000907A6" w:rsidRDefault="00D208E0" w:rsidP="00D208E0">
      <w:pPr>
        <w:pStyle w:val="P06-00"/>
        <w:rPr>
          <w:rFonts w:ascii="Courier New" w:hAnsi="Courier New" w:cs="Courier New"/>
        </w:rPr>
      </w:pPr>
      <w:r w:rsidRPr="000907A6">
        <w:rPr>
          <w:rFonts w:ascii="Courier New" w:hAnsi="Courier New" w:cs="Courier New"/>
        </w:rPr>
        <w:t>J.  Except in cases of fraud, a health care insurer or contracted or noncontracted health care provider shall not adjust or request adjustment of the payment or denial of a claim more than one year after the health care insurer has paid or denied that claim.  If the health care insurer and health care provider agree through contract on a length of time to adjust or request adjustment of the payment of a claim, the health care insurer and health care provider must have the same length of time to adjust or request adjustment of the payment of the claim.  If a claim is adjusted, neither the health care insurer nor the health care provider shall owe interest on the overpayment or underpayment resulting from the adjustment, as long as the adjusted payment is made or recoupment taken within thirty days of the date of the claim adjustment.</w:t>
      </w:r>
    </w:p>
    <w:p w14:paraId="1404E0EC" w14:textId="62FD6FCF" w:rsidR="00D208E0" w:rsidRPr="000907A6" w:rsidRDefault="00D208E0" w:rsidP="00D208E0">
      <w:pPr>
        <w:pStyle w:val="P06-00"/>
        <w:rPr>
          <w:rFonts w:ascii="Courier New" w:hAnsi="Courier New" w:cs="Courier New"/>
        </w:rPr>
      </w:pPr>
      <w:r w:rsidRPr="000907A6">
        <w:rPr>
          <w:rFonts w:ascii="Courier New" w:hAnsi="Courier New" w:cs="Courier New"/>
        </w:rPr>
        <w:t>K.  This article does not apply to licensed health care providers who are salaried employees of a health care insurer.</w:t>
      </w:r>
    </w:p>
    <w:p w14:paraId="1A3584C5" w14:textId="26A7C606" w:rsidR="00D208E0" w:rsidRPr="000907A6" w:rsidRDefault="00D208E0" w:rsidP="00D208E0">
      <w:pPr>
        <w:pStyle w:val="P06-00"/>
        <w:rPr>
          <w:rFonts w:ascii="Courier New" w:hAnsi="Courier New" w:cs="Courier New"/>
        </w:rPr>
      </w:pPr>
      <w:r w:rsidRPr="000907A6">
        <w:rPr>
          <w:rFonts w:ascii="Courier New" w:hAnsi="Courier New" w:cs="Courier New"/>
        </w:rPr>
        <w:t>L.  If a contracted or noncontracted health care provider files a claim or grievance with a health care insurer that has changed the location where providers were instructed to file claims or grievances, the health care insurer shall, for ninety days following the change:</w:t>
      </w:r>
    </w:p>
    <w:p w14:paraId="1233348A" w14:textId="77777777" w:rsidR="00D208E0" w:rsidRPr="000907A6" w:rsidRDefault="00D208E0" w:rsidP="00D208E0">
      <w:pPr>
        <w:pStyle w:val="P06-00"/>
        <w:rPr>
          <w:rFonts w:ascii="Courier New" w:hAnsi="Courier New" w:cs="Courier New"/>
        </w:rPr>
      </w:pPr>
      <w:r w:rsidRPr="000907A6">
        <w:rPr>
          <w:rFonts w:ascii="Courier New" w:hAnsi="Courier New" w:cs="Courier New"/>
        </w:rPr>
        <w:t>1.  Consider a claim or grievance delivered to the original location properly received.</w:t>
      </w:r>
    </w:p>
    <w:p w14:paraId="517343BC" w14:textId="77777777" w:rsidR="00D208E0" w:rsidRPr="000907A6" w:rsidRDefault="00D208E0" w:rsidP="00D208E0">
      <w:pPr>
        <w:pStyle w:val="P06-00"/>
        <w:rPr>
          <w:rFonts w:ascii="Courier New" w:hAnsi="Courier New" w:cs="Courier New"/>
        </w:rPr>
      </w:pPr>
      <w:r w:rsidRPr="000907A6">
        <w:rPr>
          <w:rFonts w:ascii="Courier New" w:hAnsi="Courier New" w:cs="Courier New"/>
        </w:rPr>
        <w:t xml:space="preserve">2.  Following receipt of a claim or grievance at the original location, promptly notify the health care provider of the change of address through mailed written notice or some other written communication. </w:t>
      </w:r>
    </w:p>
    <w:p w14:paraId="4DFA6694" w14:textId="77777777" w:rsidR="00D208E0" w:rsidRPr="000907A6" w:rsidRDefault="00D208E0" w:rsidP="00D208E0">
      <w:pPr>
        <w:pStyle w:val="P06-00"/>
        <w:rPr>
          <w:rFonts w:ascii="Courier New" w:hAnsi="Courier New" w:cs="Courier New"/>
        </w:rPr>
      </w:pPr>
      <w:r w:rsidRPr="000907A6">
        <w:rPr>
          <w:rFonts w:ascii="Courier New" w:hAnsi="Courier New" w:cs="Courier New"/>
        </w:rPr>
        <w:t>M.  This section does not preclude a health care provider, with written informed consent of the patient, from collecting monies for a medical service that is either:</w:t>
      </w:r>
    </w:p>
    <w:p w14:paraId="1A3E0918" w14:textId="38A2AA8C" w:rsidR="00D208E0" w:rsidRPr="000907A6" w:rsidRDefault="00D208E0" w:rsidP="00D208E0">
      <w:pPr>
        <w:pStyle w:val="P06-00"/>
        <w:rPr>
          <w:rFonts w:ascii="Courier New" w:hAnsi="Courier New" w:cs="Courier New"/>
        </w:rPr>
      </w:pPr>
      <w:r w:rsidRPr="000907A6">
        <w:rPr>
          <w:rFonts w:ascii="Courier New" w:hAnsi="Courier New" w:cs="Courier New"/>
        </w:rPr>
        <w:t>1.  </w:t>
      </w:r>
      <w:r w:rsidR="00E51F9F" w:rsidRPr="000907A6">
        <w:rPr>
          <w:rFonts w:ascii="Courier New" w:hAnsi="Courier New" w:cs="Courier New"/>
        </w:rPr>
        <w:t>N</w:t>
      </w:r>
      <w:r w:rsidRPr="000907A6">
        <w:rPr>
          <w:rFonts w:ascii="Courier New" w:hAnsi="Courier New" w:cs="Courier New"/>
        </w:rPr>
        <w:t>ot covered under the insurance policy.</w:t>
      </w:r>
    </w:p>
    <w:p w14:paraId="58EFA294" w14:textId="77777777" w:rsidR="00D208E0" w:rsidRPr="000907A6" w:rsidRDefault="00D208E0" w:rsidP="00D208E0">
      <w:pPr>
        <w:pStyle w:val="P06-00"/>
        <w:rPr>
          <w:rFonts w:ascii="Courier New" w:hAnsi="Courier New" w:cs="Courier New"/>
        </w:rPr>
      </w:pPr>
      <w:r w:rsidRPr="000907A6">
        <w:rPr>
          <w:rFonts w:ascii="Courier New" w:hAnsi="Courier New" w:cs="Courier New"/>
        </w:rPr>
        <w:t xml:space="preserve">2.  Medically necessary and a payment on the claim was not made due to a denial on the basis of frequency or a disallowance on the basis of frequency.  For the purposes of this paragraph, a provider is limited to the rates prescribed by that provider's fee schedule. </w:t>
      </w:r>
    </w:p>
    <w:p w14:paraId="7C3CDED4" w14:textId="24144DB8" w:rsidR="00F540AD" w:rsidRPr="000907A6" w:rsidRDefault="00E51F9F" w:rsidP="00D208E0">
      <w:pPr>
        <w:pStyle w:val="P06-00"/>
        <w:rPr>
          <w:rFonts w:ascii="Courier New" w:hAnsi="Courier New" w:cs="Courier New"/>
        </w:rPr>
      </w:pPr>
      <w:r w:rsidRPr="000907A6">
        <w:rPr>
          <w:rFonts w:ascii="Courier New" w:hAnsi="Courier New" w:cs="Courier New"/>
        </w:rPr>
        <w:t>N</w:t>
      </w:r>
      <w:r w:rsidR="00D208E0" w:rsidRPr="000907A6">
        <w:rPr>
          <w:rFonts w:ascii="Courier New" w:hAnsi="Courier New" w:cs="Courier New"/>
        </w:rPr>
        <w:t xml:space="preserve">.  Any claim that is subject to article 2 of this chapter is not subject to this article. </w:t>
      </w:r>
      <w:r w:rsidR="00D208E0" w:rsidRPr="000907A6">
        <w:rPr>
          <w:rFonts w:ascii="Courier New" w:hAnsi="Courier New" w:cs="Courier New"/>
        </w:rPr>
        <w:fldChar w:fldCharType="begin"/>
      </w:r>
      <w:r w:rsidR="00D208E0" w:rsidRPr="000907A6">
        <w:rPr>
          <w:rFonts w:ascii="Courier New" w:hAnsi="Courier New" w:cs="Courier New"/>
        </w:rPr>
        <w:instrText xml:space="preserve"> COMMENTS END_STATUTE \* MERGEFORMAT </w:instrText>
      </w:r>
      <w:r w:rsidR="00D208E0" w:rsidRPr="000907A6">
        <w:rPr>
          <w:rFonts w:ascii="Courier New" w:hAnsi="Courier New" w:cs="Courier New"/>
        </w:rPr>
        <w:fldChar w:fldCharType="separate"/>
      </w:r>
      <w:r w:rsidR="00D208E0" w:rsidRPr="000907A6">
        <w:rPr>
          <w:rFonts w:ascii="Courier New" w:hAnsi="Courier New" w:cs="Courier New"/>
          <w:vanish/>
        </w:rPr>
        <w:t>END_STATUTE</w:t>
      </w:r>
      <w:r w:rsidR="00D208E0" w:rsidRPr="000907A6">
        <w:rPr>
          <w:rFonts w:ascii="Courier New" w:hAnsi="Courier New" w:cs="Courier New"/>
        </w:rPr>
        <w:fldChar w:fldCharType="end"/>
      </w:r>
    </w:p>
    <w:sectPr w:rsidR="00F540AD" w:rsidRPr="000907A6" w:rsidSect="00D208E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4A2A" w14:textId="77777777" w:rsidR="00D208E0" w:rsidRDefault="00D208E0">
      <w:r>
        <w:separator/>
      </w:r>
    </w:p>
  </w:endnote>
  <w:endnote w:type="continuationSeparator" w:id="0">
    <w:p w14:paraId="642FC8DF" w14:textId="77777777" w:rsidR="00D208E0" w:rsidRDefault="00D2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6DC4" w14:textId="77777777" w:rsidR="00D208E0" w:rsidRDefault="00D208E0">
      <w:r>
        <w:separator/>
      </w:r>
    </w:p>
  </w:footnote>
  <w:footnote w:type="continuationSeparator" w:id="0">
    <w:p w14:paraId="105B0400" w14:textId="77777777" w:rsidR="00D208E0" w:rsidRDefault="00D20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70203399">
    <w:abstractNumId w:val="8"/>
  </w:num>
  <w:num w:numId="2" w16cid:durableId="218706360">
    <w:abstractNumId w:val="8"/>
  </w:num>
  <w:num w:numId="3" w16cid:durableId="399330448">
    <w:abstractNumId w:val="7"/>
  </w:num>
  <w:num w:numId="4" w16cid:durableId="627711117">
    <w:abstractNumId w:val="7"/>
  </w:num>
  <w:num w:numId="5" w16cid:durableId="1744638930">
    <w:abstractNumId w:val="10"/>
  </w:num>
  <w:num w:numId="6" w16cid:durableId="1016806377">
    <w:abstractNumId w:val="11"/>
  </w:num>
  <w:num w:numId="7" w16cid:durableId="1640302657">
    <w:abstractNumId w:val="12"/>
  </w:num>
  <w:num w:numId="8" w16cid:durableId="1652055767">
    <w:abstractNumId w:val="9"/>
  </w:num>
  <w:num w:numId="9" w16cid:durableId="585265055">
    <w:abstractNumId w:val="6"/>
  </w:num>
  <w:num w:numId="10" w16cid:durableId="35933661">
    <w:abstractNumId w:val="5"/>
  </w:num>
  <w:num w:numId="11" w16cid:durableId="407577936">
    <w:abstractNumId w:val="4"/>
  </w:num>
  <w:num w:numId="12" w16cid:durableId="1511943982">
    <w:abstractNumId w:val="3"/>
  </w:num>
  <w:num w:numId="13" w16cid:durableId="2039237428">
    <w:abstractNumId w:val="2"/>
  </w:num>
  <w:num w:numId="14" w16cid:durableId="1765957261">
    <w:abstractNumId w:val="1"/>
  </w:num>
  <w:num w:numId="15" w16cid:durableId="92310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E0"/>
    <w:rsid w:val="00010503"/>
    <w:rsid w:val="00033AE7"/>
    <w:rsid w:val="000907A6"/>
    <w:rsid w:val="00D208E0"/>
    <w:rsid w:val="00E41B6D"/>
    <w:rsid w:val="00E51F9F"/>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80B7F"/>
  <w15:chartTrackingRefBased/>
  <w15:docId w15:val="{4DD97BF6-3420-4D1F-AF46-B16C1E60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208E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1104</Words>
  <Characters>5613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20-3102; Timely payment of health care providers' claims; grievances</dc:title>
  <dc:subject>Timely payment of health care providers' claims; grievances</dc:subject>
  <dc:creator>Arizona Legislative Council</dc:creator>
  <cp:keywords/>
  <dc:description>0072.docx - 562R - 2024</dc:description>
  <cp:lastModifiedBy>dbupdate</cp:lastModifiedBy>
  <cp:revision>2</cp:revision>
  <dcterms:created xsi:type="dcterms:W3CDTF">2025-09-20T11:11:00Z</dcterms:created>
  <dcterms:modified xsi:type="dcterms:W3CDTF">2025-09-20T11:11:00Z</dcterms:modified>
</cp:coreProperties>
</file>