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B7A5E" w14:textId="77777777" w:rsidR="00380BF2" w:rsidRPr="0021523A" w:rsidRDefault="009613A6">
      <w:pPr>
        <w:pStyle w:val="SEC06-18"/>
        <w:rPr>
          <w:rFonts w:ascii="Courier New" w:hAnsi="Courier New"/>
          <w:noProof w:val="0"/>
        </w:rPr>
      </w:pPr>
      <w:r w:rsidRPr="0021523A">
        <w:rPr>
          <w:rFonts w:ascii="Courier New" w:hAnsi="Courier New"/>
          <w:vanish/>
        </w:rPr>
        <w:fldChar w:fldCharType="begin"/>
      </w:r>
      <w:r w:rsidRPr="0021523A">
        <w:rPr>
          <w:rFonts w:ascii="Courier New" w:hAnsi="Courier New"/>
          <w:vanish/>
        </w:rPr>
        <w:instrText xml:space="preserve"> COMMENTS START_STATUTE \* MERGEFORMAT </w:instrText>
      </w:r>
      <w:r w:rsidRPr="0021523A">
        <w:rPr>
          <w:rFonts w:ascii="Courier New" w:hAnsi="Courier New"/>
          <w:vanish/>
        </w:rPr>
        <w:fldChar w:fldCharType="separate"/>
      </w:r>
      <w:r w:rsidRPr="0021523A">
        <w:rPr>
          <w:rFonts w:ascii="Courier New" w:hAnsi="Courier New"/>
          <w:vanish/>
        </w:rPr>
        <w:t>START_STATUTE</w:t>
      </w:r>
      <w:r w:rsidRPr="0021523A">
        <w:rPr>
          <w:rFonts w:ascii="Courier New" w:hAnsi="Courier New"/>
          <w:vanish/>
        </w:rPr>
        <w:fldChar w:fldCharType="end"/>
      </w:r>
      <w:r w:rsidR="00380BF2" w:rsidRPr="0021523A">
        <w:rPr>
          <w:rStyle w:val="SNUM"/>
          <w:rFonts w:ascii="Courier New" w:hAnsi="Courier New"/>
          <w:noProof w:val="0"/>
        </w:rPr>
        <w:t>20-2212</w:t>
      </w:r>
      <w:r w:rsidR="00380BF2" w:rsidRPr="0021523A">
        <w:rPr>
          <w:rFonts w:ascii="Courier New" w:hAnsi="Courier New"/>
          <w:noProof w:val="0"/>
        </w:rPr>
        <w:t>.  </w:t>
      </w:r>
      <w:r w:rsidR="00380BF2" w:rsidRPr="0021523A">
        <w:rPr>
          <w:rStyle w:val="SECHEAD"/>
          <w:rFonts w:ascii="Courier New" w:hAnsi="Courier New"/>
          <w:noProof w:val="0"/>
        </w:rPr>
        <w:t>Deficits; equitable assessments; premium tax credits</w:t>
      </w:r>
    </w:p>
    <w:p w14:paraId="5D123F5D" w14:textId="77777777" w:rsidR="00380BF2" w:rsidRPr="0021523A" w:rsidRDefault="00380BF2">
      <w:pPr>
        <w:pStyle w:val="P06-00"/>
        <w:rPr>
          <w:rFonts w:ascii="Courier New" w:hAnsi="Courier New"/>
          <w:noProof w:val="0"/>
        </w:rPr>
      </w:pPr>
      <w:r w:rsidRPr="0021523A">
        <w:rPr>
          <w:rFonts w:ascii="Courier New" w:hAnsi="Courier New"/>
          <w:noProof w:val="0"/>
        </w:rPr>
        <w:t>A.  On a determination that within the next one hundred eighty days thereafter the association will be unable to pay its outstanding lawful obligations as they mature in the regular course of business as shown by an excess of such lawful obligations over admitted assets, the association shall certify to the director the existence of this condition.</w:t>
      </w:r>
    </w:p>
    <w:p w14:paraId="2015BD1C" w14:textId="77777777" w:rsidR="00380BF2" w:rsidRPr="0021523A" w:rsidRDefault="00380BF2">
      <w:pPr>
        <w:pStyle w:val="P06-00"/>
        <w:rPr>
          <w:rFonts w:ascii="Courier New" w:hAnsi="Courier New"/>
          <w:noProof w:val="0"/>
        </w:rPr>
      </w:pPr>
      <w:r w:rsidRPr="0021523A">
        <w:rPr>
          <w:rFonts w:ascii="Courier New" w:hAnsi="Courier New"/>
          <w:noProof w:val="0"/>
        </w:rPr>
        <w:t>B.  At the time of certification, the association shall submit a schedule of policyholder surcharges and a plan of member assessments which, in combination, are sufficient to assure the continued sound financial operation of the association.  The surcharge may not exceed ten per cent of the total premium paid for a policy or policies obtained through the association.  Member assessments shall not exceed one per cent of each member's net direct premium in this state attributable to the line of insurance, the writing of which requires it to be a member of the association.</w:t>
      </w:r>
    </w:p>
    <w:p w14:paraId="7D04AB57" w14:textId="77777777" w:rsidR="00380BF2" w:rsidRPr="0021523A" w:rsidRDefault="00380BF2">
      <w:pPr>
        <w:pStyle w:val="P06-00"/>
        <w:rPr>
          <w:rFonts w:ascii="Courier New" w:hAnsi="Courier New"/>
          <w:noProof w:val="0"/>
        </w:rPr>
      </w:pPr>
      <w:r w:rsidRPr="0021523A">
        <w:rPr>
          <w:rFonts w:ascii="Courier New" w:hAnsi="Courier New"/>
          <w:noProof w:val="0"/>
        </w:rPr>
        <w:t>C.  Any member of the association subject to an assessment in any one calendar year shall be allowed a premium tax credit beginning in the following calendar year, at the rate of twenty per cent per year for five years.</w:t>
      </w:r>
    </w:p>
    <w:p w14:paraId="372E3672" w14:textId="77777777" w:rsidR="00380BF2" w:rsidRPr="0021523A" w:rsidRDefault="00380BF2">
      <w:pPr>
        <w:pStyle w:val="P06-00"/>
        <w:rPr>
          <w:rFonts w:ascii="Courier New" w:hAnsi="Courier New"/>
          <w:noProof w:val="0"/>
        </w:rPr>
      </w:pPr>
      <w:r w:rsidRPr="0021523A">
        <w:rPr>
          <w:rFonts w:ascii="Courier New" w:hAnsi="Courier New"/>
          <w:noProof w:val="0"/>
        </w:rPr>
        <w:t xml:space="preserve">D.  The association shall certify to the director the estimated amount of any deficit remaining after the termination of all underwriting activities of the association.  Policyholder surcharges are limited to ten per cent of the annual premium. </w:t>
      </w:r>
      <w:r w:rsidR="009613A6" w:rsidRPr="0021523A">
        <w:rPr>
          <w:rFonts w:ascii="Courier New" w:hAnsi="Courier New"/>
          <w:vanish/>
        </w:rPr>
        <w:fldChar w:fldCharType="begin"/>
      </w:r>
      <w:r w:rsidR="009613A6" w:rsidRPr="0021523A">
        <w:rPr>
          <w:rFonts w:ascii="Courier New" w:hAnsi="Courier New"/>
          <w:vanish/>
        </w:rPr>
        <w:instrText xml:space="preserve"> COMMENTS END_STATUTE \* MERGEFORMAT </w:instrText>
      </w:r>
      <w:r w:rsidR="009613A6" w:rsidRPr="0021523A">
        <w:rPr>
          <w:rFonts w:ascii="Courier New" w:hAnsi="Courier New"/>
          <w:vanish/>
        </w:rPr>
        <w:fldChar w:fldCharType="separate"/>
      </w:r>
      <w:r w:rsidR="009613A6" w:rsidRPr="0021523A">
        <w:rPr>
          <w:rFonts w:ascii="Courier New" w:hAnsi="Courier New"/>
          <w:vanish/>
        </w:rPr>
        <w:t>END_STATUTE</w:t>
      </w:r>
      <w:r w:rsidR="009613A6" w:rsidRPr="0021523A">
        <w:rPr>
          <w:rFonts w:ascii="Courier New" w:hAnsi="Courier New"/>
          <w:vanish/>
        </w:rPr>
        <w:fldChar w:fldCharType="end"/>
      </w:r>
    </w:p>
    <w:sectPr w:rsidR="00380BF2" w:rsidRPr="0021523A">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11761" w14:textId="77777777" w:rsidR="00383379" w:rsidRDefault="00383379">
      <w:r>
        <w:separator/>
      </w:r>
    </w:p>
  </w:endnote>
  <w:endnote w:type="continuationSeparator" w:id="0">
    <w:p w14:paraId="64CAE157" w14:textId="77777777" w:rsidR="00383379" w:rsidRDefault="00383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31474" w14:textId="77777777" w:rsidR="00380BF2" w:rsidRDefault="00380B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CD00" w14:textId="77777777" w:rsidR="00380BF2" w:rsidRDefault="00380BF2">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190EA" w14:textId="77777777" w:rsidR="00380BF2" w:rsidRDefault="00380B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CE30" w14:textId="77777777" w:rsidR="00383379" w:rsidRDefault="00383379">
      <w:r>
        <w:separator/>
      </w:r>
    </w:p>
  </w:footnote>
  <w:footnote w:type="continuationSeparator" w:id="0">
    <w:p w14:paraId="7C6E51B0" w14:textId="77777777" w:rsidR="00383379" w:rsidRDefault="00383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8E7A0" w14:textId="77777777" w:rsidR="00380BF2" w:rsidRDefault="00380B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19E23" w14:textId="77777777" w:rsidR="00380BF2" w:rsidRDefault="00380BF2">
    <w:pPr>
      <w:pStyle w:val="Header"/>
    </w:pPr>
  </w:p>
  <w:p w14:paraId="7F6C685F" w14:textId="77777777" w:rsidR="00380BF2" w:rsidRDefault="00380BF2">
    <w:pPr>
      <w:pStyle w:val="Header"/>
    </w:pPr>
  </w:p>
  <w:p w14:paraId="7CED0589" w14:textId="77777777" w:rsidR="00380BF2" w:rsidRDefault="00380BF2">
    <w:pPr>
      <w:pStyle w:val="Header"/>
    </w:pPr>
  </w:p>
  <w:p w14:paraId="2BFA50E2" w14:textId="77777777" w:rsidR="00380BF2" w:rsidRDefault="00380BF2">
    <w:pPr>
      <w:pStyle w:val="Header"/>
    </w:pPr>
  </w:p>
  <w:p w14:paraId="3CFDA82C" w14:textId="77777777" w:rsidR="00380BF2" w:rsidRDefault="00380B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FD29" w14:textId="77777777" w:rsidR="00380BF2" w:rsidRDefault="00380B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A6"/>
    <w:rsid w:val="0021523A"/>
    <w:rsid w:val="00380BF2"/>
    <w:rsid w:val="00383379"/>
    <w:rsid w:val="00961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EEA63"/>
  <w15:chartTrackingRefBased/>
  <w15:docId w15:val="{DF9B0E55-7647-453A-A30C-F2D52A7B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253</Words>
  <Characters>1310</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20-2212</vt:lpstr>
    </vt:vector>
  </TitlesOfParts>
  <Company>LCS</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20-2212; Deficits; equitable assessments; premium tax credits</dc:title>
  <dc:subject>Deficits; equitable assessments; premium tax credits</dc:subject>
  <dc:creator>Arizona Legislative Council</dc:creator>
  <cp:keywords/>
  <dc:description>20_x001e_2212</dc:description>
  <cp:lastModifiedBy>dbupdate</cp:lastModifiedBy>
  <cp:revision>2</cp:revision>
  <cp:lastPrinted>1999-03-22T18:35:00Z</cp:lastPrinted>
  <dcterms:created xsi:type="dcterms:W3CDTF">2026-09-09T10:06:00Z</dcterms:created>
  <dcterms:modified xsi:type="dcterms:W3CDTF">2026-09-09T10:06:00Z</dcterms:modified>
</cp:coreProperties>
</file>