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29F7F" w14:textId="77777777" w:rsidR="00881071" w:rsidRPr="005707F9" w:rsidRDefault="00881071" w:rsidP="00881071">
      <w:pPr>
        <w:pStyle w:val="SEC06-17"/>
        <w:rPr>
          <w:rFonts w:ascii="Courier New" w:hAnsi="Courier New" w:cs="Courier New"/>
        </w:rPr>
      </w:pPr>
      <w:r w:rsidRPr="005707F9">
        <w:rPr>
          <w:rFonts w:ascii="Courier New" w:hAnsi="Courier New" w:cs="Courier New"/>
        </w:rPr>
        <w:fldChar w:fldCharType="begin"/>
      </w:r>
      <w:r w:rsidRPr="005707F9">
        <w:rPr>
          <w:rFonts w:ascii="Courier New" w:hAnsi="Courier New" w:cs="Courier New"/>
        </w:rPr>
        <w:instrText xml:space="preserve"> COMMENTS START_STATUTE \* MERGEFORMAT </w:instrText>
      </w:r>
      <w:r w:rsidRPr="005707F9">
        <w:rPr>
          <w:rFonts w:ascii="Courier New" w:hAnsi="Courier New" w:cs="Courier New"/>
        </w:rPr>
        <w:fldChar w:fldCharType="separate"/>
      </w:r>
      <w:r w:rsidRPr="005707F9">
        <w:rPr>
          <w:rFonts w:ascii="Courier New" w:hAnsi="Courier New" w:cs="Courier New"/>
          <w:vanish/>
        </w:rPr>
        <w:t>START_STATUTE</w:t>
      </w:r>
      <w:r w:rsidRPr="005707F9">
        <w:rPr>
          <w:rFonts w:ascii="Courier New" w:hAnsi="Courier New" w:cs="Courier New"/>
        </w:rPr>
        <w:fldChar w:fldCharType="end"/>
      </w:r>
      <w:r w:rsidRPr="005707F9">
        <w:rPr>
          <w:rStyle w:val="SNUM"/>
          <w:rFonts w:ascii="Courier New" w:hAnsi="Courier New" w:cs="Courier New"/>
        </w:rPr>
        <w:t>20-681</w:t>
      </w:r>
      <w:r w:rsidRPr="005707F9">
        <w:rPr>
          <w:rFonts w:ascii="Courier New" w:hAnsi="Courier New" w:cs="Courier New"/>
        </w:rPr>
        <w:t>.  </w:t>
      </w:r>
      <w:r w:rsidRPr="005707F9">
        <w:rPr>
          <w:rStyle w:val="SECHEAD"/>
          <w:rFonts w:ascii="Courier New" w:hAnsi="Courier New" w:cs="Courier New"/>
        </w:rPr>
        <w:t>Definitions</w:t>
      </w:r>
    </w:p>
    <w:p w14:paraId="209D992D" w14:textId="77777777" w:rsidR="00881071" w:rsidRPr="005707F9" w:rsidRDefault="00881071" w:rsidP="00881071">
      <w:pPr>
        <w:pStyle w:val="P06-00"/>
        <w:rPr>
          <w:rFonts w:ascii="Courier New" w:hAnsi="Courier New" w:cs="Courier New"/>
        </w:rPr>
      </w:pPr>
      <w:r w:rsidRPr="005707F9">
        <w:rPr>
          <w:rFonts w:ascii="Courier New" w:hAnsi="Courier New" w:cs="Courier New"/>
        </w:rPr>
        <w:t>In this article, unless the context otherwise requires:</w:t>
      </w:r>
    </w:p>
    <w:p w14:paraId="590A20D3" w14:textId="77777777" w:rsidR="00881071" w:rsidRPr="005707F9" w:rsidRDefault="00881071" w:rsidP="00881071">
      <w:pPr>
        <w:pStyle w:val="P06-00"/>
        <w:rPr>
          <w:rFonts w:ascii="Courier New" w:hAnsi="Courier New" w:cs="Courier New"/>
        </w:rPr>
      </w:pPr>
      <w:r w:rsidRPr="005707F9">
        <w:rPr>
          <w:rFonts w:ascii="Courier New" w:hAnsi="Courier New" w:cs="Courier New"/>
        </w:rPr>
        <w:t>1.  "Account" means any of the three accounts established pursuant to section 20</w:t>
      </w:r>
      <w:r w:rsidRPr="005707F9">
        <w:rPr>
          <w:rFonts w:ascii="Courier New" w:hAnsi="Courier New" w:cs="Courier New"/>
        </w:rPr>
        <w:noBreakHyphen/>
        <w:t>683.</w:t>
      </w:r>
    </w:p>
    <w:p w14:paraId="749A1172" w14:textId="77777777" w:rsidR="00881071" w:rsidRPr="005707F9" w:rsidRDefault="00881071" w:rsidP="00881071">
      <w:pPr>
        <w:pStyle w:val="P06-00"/>
        <w:rPr>
          <w:rFonts w:ascii="Courier New" w:hAnsi="Courier New" w:cs="Courier New"/>
        </w:rPr>
      </w:pPr>
      <w:r w:rsidRPr="005707F9">
        <w:rPr>
          <w:rFonts w:ascii="Courier New" w:hAnsi="Courier New" w:cs="Courier New"/>
        </w:rPr>
        <w:t>2.  "Authorized" means, when used in the context of assessments pursuant to this article, an assessment for a specified amount approved by the board of directors to be called immediately or in the future from member insurers.</w:t>
      </w:r>
    </w:p>
    <w:p w14:paraId="559C379A" w14:textId="77777777" w:rsidR="00881071" w:rsidRPr="005707F9" w:rsidRDefault="00881071" w:rsidP="00881071">
      <w:pPr>
        <w:pStyle w:val="P06-00"/>
        <w:rPr>
          <w:rFonts w:ascii="Courier New" w:hAnsi="Courier New" w:cs="Courier New"/>
        </w:rPr>
      </w:pPr>
      <w:r w:rsidRPr="005707F9">
        <w:rPr>
          <w:rFonts w:ascii="Courier New" w:hAnsi="Courier New" w:cs="Courier New"/>
        </w:rPr>
        <w:t>3.  "Called" means, when used in the context of assessments pursuant to this article, an authorized assessment for which a notice has been issued by the fund to member insurers requiring payment within the time set forth in the notice.</w:t>
      </w:r>
    </w:p>
    <w:p w14:paraId="650DEC14" w14:textId="77777777" w:rsidR="00881071" w:rsidRPr="005707F9" w:rsidRDefault="00881071" w:rsidP="00881071">
      <w:pPr>
        <w:pStyle w:val="P06-00"/>
        <w:rPr>
          <w:rFonts w:ascii="Courier New" w:hAnsi="Courier New" w:cs="Courier New"/>
        </w:rPr>
      </w:pPr>
      <w:r w:rsidRPr="005707F9">
        <w:rPr>
          <w:rFonts w:ascii="Courier New" w:hAnsi="Courier New" w:cs="Courier New"/>
        </w:rPr>
        <w:t xml:space="preserve">4.  "Contractual obligation" means an obligation under a covered policy or contract for which coverage is provided pursuant to this article. </w:t>
      </w:r>
    </w:p>
    <w:p w14:paraId="6226B300" w14:textId="77777777" w:rsidR="00881071" w:rsidRPr="005707F9" w:rsidRDefault="00881071" w:rsidP="00881071">
      <w:pPr>
        <w:pStyle w:val="P06-00"/>
        <w:rPr>
          <w:rFonts w:ascii="Courier New" w:hAnsi="Courier New" w:cs="Courier New"/>
        </w:rPr>
      </w:pPr>
      <w:r w:rsidRPr="005707F9">
        <w:rPr>
          <w:rFonts w:ascii="Courier New" w:hAnsi="Courier New" w:cs="Courier New"/>
        </w:rPr>
        <w:t>5.  "Covered contract" or "covered policy" means a policy or contract or part of a policy or contract for which coverage is provided pursuant to this article.</w:t>
      </w:r>
    </w:p>
    <w:p w14:paraId="01ADEAE2" w14:textId="77777777" w:rsidR="00881071" w:rsidRPr="005707F9" w:rsidRDefault="00881071" w:rsidP="00881071">
      <w:pPr>
        <w:pStyle w:val="P06-00"/>
        <w:rPr>
          <w:rFonts w:ascii="Courier New" w:hAnsi="Courier New" w:cs="Courier New"/>
        </w:rPr>
      </w:pPr>
      <w:r w:rsidRPr="005707F9">
        <w:rPr>
          <w:rFonts w:ascii="Courier New" w:hAnsi="Courier New" w:cs="Courier New"/>
        </w:rPr>
        <w:t>6.  "Fund" means the life and disability insurance guaranty fund.</w:t>
      </w:r>
    </w:p>
    <w:p w14:paraId="08189874" w14:textId="77777777" w:rsidR="00881071" w:rsidRPr="005707F9" w:rsidRDefault="00881071" w:rsidP="00881071">
      <w:pPr>
        <w:pStyle w:val="P06-00"/>
        <w:rPr>
          <w:rFonts w:ascii="Courier New" w:hAnsi="Courier New" w:cs="Courier New"/>
        </w:rPr>
      </w:pPr>
      <w:r w:rsidRPr="005707F9">
        <w:rPr>
          <w:rFonts w:ascii="Courier New" w:hAnsi="Courier New" w:cs="Courier New"/>
        </w:rPr>
        <w:t>7.  "Health benefit plan":</w:t>
      </w:r>
    </w:p>
    <w:p w14:paraId="329D3E09" w14:textId="77777777" w:rsidR="00881071" w:rsidRPr="005707F9" w:rsidRDefault="00881071" w:rsidP="00881071">
      <w:pPr>
        <w:pStyle w:val="P06-00"/>
        <w:rPr>
          <w:rFonts w:ascii="Courier New" w:hAnsi="Courier New" w:cs="Courier New"/>
        </w:rPr>
      </w:pPr>
      <w:r w:rsidRPr="005707F9">
        <w:rPr>
          <w:rFonts w:ascii="Courier New" w:hAnsi="Courier New" w:cs="Courier New"/>
        </w:rPr>
        <w:t>(a)  Means a hospital or medical expense policy or certificate, a health care services organization subscriber contract or any other similar health contract.</w:t>
      </w:r>
    </w:p>
    <w:p w14:paraId="5561A9F6" w14:textId="77777777" w:rsidR="00881071" w:rsidRPr="005707F9" w:rsidRDefault="00881071" w:rsidP="00881071">
      <w:pPr>
        <w:pStyle w:val="P06-00"/>
        <w:rPr>
          <w:rFonts w:ascii="Courier New" w:hAnsi="Courier New" w:cs="Courier New"/>
        </w:rPr>
      </w:pPr>
      <w:r w:rsidRPr="005707F9">
        <w:rPr>
          <w:rFonts w:ascii="Courier New" w:hAnsi="Courier New" w:cs="Courier New"/>
        </w:rPr>
        <w:t>(b)  Does not include:</w:t>
      </w:r>
    </w:p>
    <w:p w14:paraId="1EC236FF" w14:textId="77777777" w:rsidR="00881071" w:rsidRPr="005707F9" w:rsidRDefault="00881071" w:rsidP="00881071">
      <w:pPr>
        <w:pStyle w:val="P06-00"/>
        <w:rPr>
          <w:rFonts w:ascii="Courier New" w:hAnsi="Courier New" w:cs="Courier New"/>
        </w:rPr>
      </w:pPr>
      <w:r w:rsidRPr="005707F9">
        <w:rPr>
          <w:rFonts w:ascii="Courier New" w:hAnsi="Courier New" w:cs="Courier New"/>
        </w:rPr>
        <w:t>(i)  Accident only insurance.</w:t>
      </w:r>
    </w:p>
    <w:p w14:paraId="1BC490BB" w14:textId="77777777" w:rsidR="00881071" w:rsidRPr="005707F9" w:rsidRDefault="00881071" w:rsidP="00881071">
      <w:pPr>
        <w:pStyle w:val="P06-00"/>
        <w:rPr>
          <w:rFonts w:ascii="Courier New" w:hAnsi="Courier New" w:cs="Courier New"/>
        </w:rPr>
      </w:pPr>
      <w:r w:rsidRPr="005707F9">
        <w:rPr>
          <w:rFonts w:ascii="Courier New" w:hAnsi="Courier New" w:cs="Courier New"/>
        </w:rPr>
        <w:t>(ii)  Credit insurance.</w:t>
      </w:r>
    </w:p>
    <w:p w14:paraId="5EF12355" w14:textId="77777777" w:rsidR="00881071" w:rsidRPr="005707F9" w:rsidRDefault="00881071" w:rsidP="00881071">
      <w:pPr>
        <w:pStyle w:val="P06-00"/>
        <w:rPr>
          <w:rFonts w:ascii="Courier New" w:hAnsi="Courier New" w:cs="Courier New"/>
        </w:rPr>
      </w:pPr>
      <w:r w:rsidRPr="005707F9">
        <w:rPr>
          <w:rFonts w:ascii="Courier New" w:hAnsi="Courier New" w:cs="Courier New"/>
        </w:rPr>
        <w:t>(iii)  Dental only insurance.</w:t>
      </w:r>
    </w:p>
    <w:p w14:paraId="63E56611" w14:textId="77777777" w:rsidR="00881071" w:rsidRPr="005707F9" w:rsidRDefault="00881071" w:rsidP="00881071">
      <w:pPr>
        <w:pStyle w:val="P06-00"/>
        <w:rPr>
          <w:rFonts w:ascii="Courier New" w:hAnsi="Courier New" w:cs="Courier New"/>
        </w:rPr>
      </w:pPr>
      <w:r w:rsidRPr="005707F9">
        <w:rPr>
          <w:rFonts w:ascii="Courier New" w:hAnsi="Courier New" w:cs="Courier New"/>
        </w:rPr>
        <w:t>(iv)  Vision only insurance.</w:t>
      </w:r>
    </w:p>
    <w:p w14:paraId="7289937B" w14:textId="77777777" w:rsidR="00881071" w:rsidRPr="005707F9" w:rsidRDefault="00881071" w:rsidP="00881071">
      <w:pPr>
        <w:pStyle w:val="P06-00"/>
        <w:rPr>
          <w:rFonts w:ascii="Courier New" w:hAnsi="Courier New" w:cs="Courier New"/>
        </w:rPr>
      </w:pPr>
      <w:r w:rsidRPr="005707F9">
        <w:rPr>
          <w:rFonts w:ascii="Courier New" w:hAnsi="Courier New" w:cs="Courier New"/>
        </w:rPr>
        <w:t>(v)  Medicare supplement insurance.</w:t>
      </w:r>
    </w:p>
    <w:p w14:paraId="22EBD8CF" w14:textId="77777777" w:rsidR="00881071" w:rsidRPr="005707F9" w:rsidRDefault="00881071" w:rsidP="00881071">
      <w:pPr>
        <w:pStyle w:val="P06-00"/>
        <w:rPr>
          <w:rFonts w:ascii="Courier New" w:hAnsi="Courier New" w:cs="Courier New"/>
        </w:rPr>
      </w:pPr>
      <w:r w:rsidRPr="005707F9">
        <w:rPr>
          <w:rFonts w:ascii="Courier New" w:hAnsi="Courier New" w:cs="Courier New"/>
        </w:rPr>
        <w:t>(vi)  Benefits for long</w:t>
      </w:r>
      <w:r w:rsidRPr="005707F9">
        <w:rPr>
          <w:rFonts w:ascii="Courier New" w:hAnsi="Courier New" w:cs="Courier New"/>
        </w:rPr>
        <w:noBreakHyphen/>
        <w:t>term care, home health care or community</w:t>
      </w:r>
      <w:r w:rsidRPr="005707F9">
        <w:rPr>
          <w:rFonts w:ascii="Courier New" w:hAnsi="Courier New" w:cs="Courier New"/>
        </w:rPr>
        <w:noBreakHyphen/>
        <w:t>based care, or any combination thereof.</w:t>
      </w:r>
    </w:p>
    <w:p w14:paraId="4CE9523E" w14:textId="77777777" w:rsidR="00881071" w:rsidRPr="005707F9" w:rsidRDefault="00881071" w:rsidP="00881071">
      <w:pPr>
        <w:pStyle w:val="P06-00"/>
        <w:rPr>
          <w:rFonts w:ascii="Courier New" w:hAnsi="Courier New" w:cs="Courier New"/>
        </w:rPr>
      </w:pPr>
      <w:r w:rsidRPr="005707F9">
        <w:rPr>
          <w:rFonts w:ascii="Courier New" w:hAnsi="Courier New" w:cs="Courier New"/>
        </w:rPr>
        <w:t>(vii)  Disability income insurance.</w:t>
      </w:r>
    </w:p>
    <w:p w14:paraId="2E04F495" w14:textId="77777777" w:rsidR="00881071" w:rsidRPr="005707F9" w:rsidRDefault="00881071" w:rsidP="00881071">
      <w:pPr>
        <w:pStyle w:val="P06-00"/>
        <w:rPr>
          <w:rFonts w:ascii="Courier New" w:hAnsi="Courier New" w:cs="Courier New"/>
        </w:rPr>
      </w:pPr>
      <w:r w:rsidRPr="005707F9">
        <w:rPr>
          <w:rFonts w:ascii="Courier New" w:hAnsi="Courier New" w:cs="Courier New"/>
        </w:rPr>
        <w:t>(viii)  Coverage for on</w:t>
      </w:r>
      <w:r w:rsidRPr="005707F9">
        <w:rPr>
          <w:rFonts w:ascii="Courier New" w:hAnsi="Courier New" w:cs="Courier New"/>
        </w:rPr>
        <w:noBreakHyphen/>
        <w:t>site medical clinics.</w:t>
      </w:r>
    </w:p>
    <w:p w14:paraId="0F27CCBA" w14:textId="77777777" w:rsidR="00881071" w:rsidRPr="005707F9" w:rsidRDefault="00881071" w:rsidP="00881071">
      <w:pPr>
        <w:pStyle w:val="P06-00"/>
        <w:rPr>
          <w:rFonts w:ascii="Courier New" w:hAnsi="Courier New" w:cs="Courier New"/>
        </w:rPr>
      </w:pPr>
      <w:r w:rsidRPr="005707F9">
        <w:rPr>
          <w:rFonts w:ascii="Courier New" w:hAnsi="Courier New" w:cs="Courier New"/>
        </w:rPr>
        <w:t>(ix)  Specified disease, hospital confinement indemnity or limited benefit health insurance if the types of coverage do not provide coordination of benefits and are provided under separate policies or certificates.</w:t>
      </w:r>
    </w:p>
    <w:p w14:paraId="04E5B1D3" w14:textId="77777777" w:rsidR="00881071" w:rsidRPr="005707F9" w:rsidRDefault="00881071" w:rsidP="00881071">
      <w:pPr>
        <w:pStyle w:val="P06-00"/>
        <w:rPr>
          <w:rFonts w:ascii="Courier New" w:hAnsi="Courier New" w:cs="Courier New"/>
        </w:rPr>
      </w:pPr>
      <w:r w:rsidRPr="005707F9">
        <w:rPr>
          <w:rFonts w:ascii="Courier New" w:hAnsi="Courier New" w:cs="Courier New"/>
        </w:rPr>
        <w:t>8.  "Impaired insurer" means a member insurer that is not an insolvent insurer and that is placed under an order of rehabilitation or conservation by a court of competent jurisdiction.</w:t>
      </w:r>
    </w:p>
    <w:p w14:paraId="7AE38C3E" w14:textId="77777777" w:rsidR="00881071" w:rsidRPr="005707F9" w:rsidRDefault="00881071" w:rsidP="00881071">
      <w:pPr>
        <w:pStyle w:val="P06-00"/>
        <w:rPr>
          <w:rFonts w:ascii="Courier New" w:hAnsi="Courier New" w:cs="Courier New"/>
        </w:rPr>
      </w:pPr>
      <w:r w:rsidRPr="005707F9">
        <w:rPr>
          <w:rFonts w:ascii="Courier New" w:hAnsi="Courier New" w:cs="Courier New"/>
        </w:rPr>
        <w:t>9.  "Insolvent insurer" means a member insurer that is placed under an order of liquidation with a finding of insolvency by a court of competent jurisdiction.</w:t>
      </w:r>
    </w:p>
    <w:p w14:paraId="06882741" w14:textId="77777777" w:rsidR="00881071" w:rsidRPr="005707F9" w:rsidRDefault="00881071" w:rsidP="00881071">
      <w:pPr>
        <w:pStyle w:val="P06-00"/>
        <w:rPr>
          <w:rFonts w:ascii="Courier New" w:hAnsi="Courier New" w:cs="Courier New"/>
        </w:rPr>
      </w:pPr>
      <w:r w:rsidRPr="005707F9">
        <w:rPr>
          <w:rFonts w:ascii="Courier New" w:hAnsi="Courier New" w:cs="Courier New"/>
        </w:rPr>
        <w:t>10.  "Member insurer" means an insurer or health care services organization that holds a certificate of authority to transact in this state any kind of insurance or health care services organization business to which this article applies and includes an insurer or health care services organization whose license or certificate of authority in this state may have been suspended, revoked, not renewed or voluntarily withdrawn.  Member insurer does not include:</w:t>
      </w:r>
    </w:p>
    <w:p w14:paraId="30569E7D" w14:textId="77777777" w:rsidR="00881071" w:rsidRPr="005707F9" w:rsidRDefault="00881071" w:rsidP="00881071">
      <w:pPr>
        <w:pStyle w:val="P06-00"/>
        <w:rPr>
          <w:rFonts w:ascii="Courier New" w:hAnsi="Courier New" w:cs="Courier New"/>
        </w:rPr>
      </w:pPr>
      <w:r w:rsidRPr="005707F9">
        <w:rPr>
          <w:rFonts w:ascii="Courier New" w:hAnsi="Courier New" w:cs="Courier New"/>
        </w:rPr>
        <w:t>(a)  A fraternal benefit society licensed under chapter 4, article 4 of this title.</w:t>
      </w:r>
    </w:p>
    <w:p w14:paraId="060AEBE5" w14:textId="77777777" w:rsidR="00881071" w:rsidRPr="005707F9" w:rsidRDefault="00881071" w:rsidP="00881071">
      <w:pPr>
        <w:pStyle w:val="P06-00"/>
        <w:rPr>
          <w:rFonts w:ascii="Courier New" w:hAnsi="Courier New" w:cs="Courier New"/>
        </w:rPr>
      </w:pPr>
      <w:r w:rsidRPr="005707F9">
        <w:rPr>
          <w:rFonts w:ascii="Courier New" w:hAnsi="Courier New" w:cs="Courier New"/>
        </w:rPr>
        <w:t>(b)  A hospital, medical, dental or optometric service corporation licensed under chapter 4, article 3 of this title.</w:t>
      </w:r>
    </w:p>
    <w:p w14:paraId="6C08526E" w14:textId="77777777" w:rsidR="00881071" w:rsidRPr="005707F9" w:rsidRDefault="00881071" w:rsidP="00881071">
      <w:pPr>
        <w:pStyle w:val="P06-00"/>
        <w:rPr>
          <w:rFonts w:ascii="Courier New" w:hAnsi="Courier New" w:cs="Courier New"/>
        </w:rPr>
      </w:pPr>
      <w:r w:rsidRPr="005707F9">
        <w:rPr>
          <w:rFonts w:ascii="Courier New" w:hAnsi="Courier New" w:cs="Courier New"/>
        </w:rPr>
        <w:t>(c)  A prepaid dental plan organization licensed under chapter 4, article 7 of this title.</w:t>
      </w:r>
    </w:p>
    <w:p w14:paraId="164F468A" w14:textId="77777777" w:rsidR="00881071" w:rsidRPr="005707F9" w:rsidRDefault="00881071" w:rsidP="00881071">
      <w:pPr>
        <w:pStyle w:val="P06-00"/>
        <w:rPr>
          <w:rFonts w:ascii="Courier New" w:hAnsi="Courier New" w:cs="Courier New"/>
        </w:rPr>
      </w:pPr>
      <w:r w:rsidRPr="005707F9">
        <w:rPr>
          <w:rFonts w:ascii="Courier New" w:hAnsi="Courier New" w:cs="Courier New"/>
        </w:rPr>
        <w:t>(d)  A mandatory state pooling plan.</w:t>
      </w:r>
    </w:p>
    <w:p w14:paraId="7A51EA48" w14:textId="77777777" w:rsidR="00881071" w:rsidRPr="005707F9" w:rsidRDefault="00881071" w:rsidP="00881071">
      <w:pPr>
        <w:pStyle w:val="P06-00"/>
        <w:rPr>
          <w:rFonts w:ascii="Courier New" w:hAnsi="Courier New" w:cs="Courier New"/>
        </w:rPr>
      </w:pPr>
      <w:r w:rsidRPr="005707F9">
        <w:rPr>
          <w:rFonts w:ascii="Courier New" w:hAnsi="Courier New" w:cs="Courier New"/>
        </w:rPr>
        <w:t>(e)  A mutual assessment company or other person that operates on an assessment basis.</w:t>
      </w:r>
    </w:p>
    <w:p w14:paraId="3395B74E" w14:textId="77777777" w:rsidR="00881071" w:rsidRPr="005707F9" w:rsidRDefault="00881071" w:rsidP="00881071">
      <w:pPr>
        <w:pStyle w:val="P06-00"/>
        <w:rPr>
          <w:rFonts w:ascii="Courier New" w:hAnsi="Courier New" w:cs="Courier New"/>
        </w:rPr>
      </w:pPr>
      <w:r w:rsidRPr="005707F9">
        <w:rPr>
          <w:rFonts w:ascii="Courier New" w:hAnsi="Courier New" w:cs="Courier New"/>
        </w:rPr>
        <w:t>(f)  A reciprocal insurance exchange licensed under chapter 4, article 2 of this title.</w:t>
      </w:r>
    </w:p>
    <w:p w14:paraId="11A5FB96" w14:textId="77777777" w:rsidR="00881071" w:rsidRPr="005707F9" w:rsidRDefault="00881071" w:rsidP="00881071">
      <w:pPr>
        <w:pStyle w:val="P06-00"/>
        <w:rPr>
          <w:rFonts w:ascii="Courier New" w:hAnsi="Courier New" w:cs="Courier New"/>
        </w:rPr>
      </w:pPr>
      <w:r w:rsidRPr="005707F9">
        <w:rPr>
          <w:rFonts w:ascii="Courier New" w:hAnsi="Courier New" w:cs="Courier New"/>
        </w:rPr>
        <w:t>(g)  An entity that is similar to any of the entities described in this paragraph.</w:t>
      </w:r>
    </w:p>
    <w:p w14:paraId="27B17193" w14:textId="77777777" w:rsidR="00881071" w:rsidRPr="005707F9" w:rsidRDefault="00881071" w:rsidP="00881071">
      <w:pPr>
        <w:pStyle w:val="P06-00"/>
        <w:rPr>
          <w:rFonts w:ascii="Courier New" w:hAnsi="Courier New" w:cs="Courier New"/>
        </w:rPr>
      </w:pPr>
      <w:r w:rsidRPr="005707F9">
        <w:rPr>
          <w:rFonts w:ascii="Courier New" w:hAnsi="Courier New" w:cs="Courier New"/>
        </w:rPr>
        <w:t>11.  "Moody's corporate bond yield average" means the monthly average corporate bond yield as published by Moody's investors service, incorporated, or any successor entity.</w:t>
      </w:r>
    </w:p>
    <w:p w14:paraId="5D5EE433" w14:textId="77777777" w:rsidR="00881071" w:rsidRPr="005707F9" w:rsidRDefault="003A7C73" w:rsidP="00881071">
      <w:pPr>
        <w:pStyle w:val="P06-00"/>
        <w:rPr>
          <w:rFonts w:ascii="Courier New" w:hAnsi="Courier New" w:cs="Courier New"/>
        </w:rPr>
      </w:pPr>
      <w:r w:rsidRPr="005707F9">
        <w:rPr>
          <w:rFonts w:ascii="Courier New" w:hAnsi="Courier New" w:cs="Courier New"/>
        </w:rPr>
        <w:t>12.  "Owner" and "policy</w:t>
      </w:r>
      <w:r w:rsidR="00881071" w:rsidRPr="005707F9">
        <w:rPr>
          <w:rFonts w:ascii="Courier New" w:hAnsi="Courier New" w:cs="Courier New"/>
        </w:rPr>
        <w:t>holder" mean, when used in reference to a policy or contract, the person identified as the legal owner under the terms of the policy or contract or otherwise vested with legal title to the policy or contract through a valid assignment that is completed in accordance with the terms of the policy or contract and that is properly recorded as the owner on the member ins</w:t>
      </w:r>
      <w:r w:rsidR="00955D31" w:rsidRPr="005707F9">
        <w:rPr>
          <w:rFonts w:ascii="Courier New" w:hAnsi="Courier New" w:cs="Courier New"/>
        </w:rPr>
        <w:t>urer's books.  </w:t>
      </w:r>
      <w:r w:rsidRPr="005707F9">
        <w:rPr>
          <w:rFonts w:ascii="Courier New" w:hAnsi="Courier New" w:cs="Courier New"/>
        </w:rPr>
        <w:t>Owner and policy</w:t>
      </w:r>
      <w:r w:rsidR="00881071" w:rsidRPr="005707F9">
        <w:rPr>
          <w:rFonts w:ascii="Courier New" w:hAnsi="Courier New" w:cs="Courier New"/>
        </w:rPr>
        <w:t>holder do not include a person with a mere beneficial interest in a policy or contract.</w:t>
      </w:r>
    </w:p>
    <w:p w14:paraId="1C656387" w14:textId="77777777" w:rsidR="00881071" w:rsidRPr="005707F9" w:rsidRDefault="00881071" w:rsidP="00881071">
      <w:pPr>
        <w:pStyle w:val="P06-00"/>
        <w:rPr>
          <w:rFonts w:ascii="Courier New" w:hAnsi="Courier New" w:cs="Courier New"/>
        </w:rPr>
      </w:pPr>
      <w:r w:rsidRPr="005707F9">
        <w:rPr>
          <w:rFonts w:ascii="Courier New" w:hAnsi="Courier New" w:cs="Courier New"/>
        </w:rPr>
        <w:t>13.  "Premiums":</w:t>
      </w:r>
    </w:p>
    <w:p w14:paraId="78A7F434" w14:textId="77777777" w:rsidR="00881071" w:rsidRPr="005707F9" w:rsidRDefault="00881071" w:rsidP="00881071">
      <w:pPr>
        <w:pStyle w:val="P06-00"/>
        <w:rPr>
          <w:rFonts w:ascii="Courier New" w:hAnsi="Courier New" w:cs="Courier New"/>
        </w:rPr>
      </w:pPr>
      <w:r w:rsidRPr="005707F9">
        <w:rPr>
          <w:rFonts w:ascii="Courier New" w:hAnsi="Courier New" w:cs="Courier New"/>
        </w:rPr>
        <w:t>(a)  Means amounts or considerations by whatever name called that are received on covered policies or contracts less returned premiums, considerations and deposits and less dividends and experience credits.</w:t>
      </w:r>
    </w:p>
    <w:p w14:paraId="5E5057A4" w14:textId="77777777" w:rsidR="00881071" w:rsidRPr="005707F9" w:rsidRDefault="00881071" w:rsidP="00881071">
      <w:pPr>
        <w:pStyle w:val="P06-00"/>
        <w:rPr>
          <w:rFonts w:ascii="Courier New" w:hAnsi="Courier New" w:cs="Courier New"/>
        </w:rPr>
      </w:pPr>
      <w:r w:rsidRPr="005707F9">
        <w:rPr>
          <w:rFonts w:ascii="Courier New" w:hAnsi="Courier New" w:cs="Courier New"/>
        </w:rPr>
        <w:t>(b)  Does not include:</w:t>
      </w:r>
    </w:p>
    <w:p w14:paraId="4B3F0605" w14:textId="77777777" w:rsidR="00881071" w:rsidRPr="005707F9" w:rsidRDefault="00881071" w:rsidP="00881071">
      <w:pPr>
        <w:pStyle w:val="P06-00"/>
        <w:rPr>
          <w:rFonts w:ascii="Courier New" w:hAnsi="Courier New" w:cs="Courier New"/>
        </w:rPr>
      </w:pPr>
      <w:r w:rsidRPr="005707F9">
        <w:rPr>
          <w:rFonts w:ascii="Courier New" w:hAnsi="Courier New" w:cs="Courier New"/>
        </w:rPr>
        <w:t>(i)  Amounts or consideration received for policies or contracts or for parts of policies or contracts for which coverage is not provided under section 20</w:t>
      </w:r>
      <w:r w:rsidRPr="005707F9">
        <w:rPr>
          <w:rFonts w:ascii="Courier New" w:hAnsi="Courier New" w:cs="Courier New"/>
        </w:rPr>
        <w:noBreakHyphen/>
        <w:t>682, subsection C, except that assessable premium shall not be reduced under section 20</w:t>
      </w:r>
      <w:r w:rsidRPr="005707F9">
        <w:rPr>
          <w:rFonts w:ascii="Courier New" w:hAnsi="Courier New" w:cs="Courier New"/>
        </w:rPr>
        <w:noBreakHyphen/>
        <w:t>682, subsection D, paragraph 4, relating to interest limitations, and section 20</w:t>
      </w:r>
      <w:r w:rsidRPr="005707F9">
        <w:rPr>
          <w:rFonts w:ascii="Courier New" w:hAnsi="Courier New" w:cs="Courier New"/>
        </w:rPr>
        <w:noBreakHyphen/>
        <w:t>682, subsection E, paragraph 2, relating to limitations with respect to one individual, one participant and one policy or contract owner.</w:t>
      </w:r>
    </w:p>
    <w:p w14:paraId="4BD6C6AE" w14:textId="77777777" w:rsidR="00881071" w:rsidRPr="005707F9" w:rsidRDefault="00881071" w:rsidP="00881071">
      <w:pPr>
        <w:pStyle w:val="P06-00"/>
        <w:rPr>
          <w:rFonts w:ascii="Courier New" w:hAnsi="Courier New" w:cs="Courier New"/>
        </w:rPr>
      </w:pPr>
      <w:r w:rsidRPr="005707F9">
        <w:rPr>
          <w:rFonts w:ascii="Courier New" w:hAnsi="Courier New" w:cs="Courier New"/>
        </w:rPr>
        <w:t>(ii)  Amounts in excess of five million dollars with respect to multiple nongroup policies of life insurance owned by one owner, regardless of the number of policies or contracts held by the owner.</w:t>
      </w:r>
    </w:p>
    <w:p w14:paraId="0990EB63" w14:textId="77777777" w:rsidR="00881071" w:rsidRPr="005707F9" w:rsidRDefault="00881071" w:rsidP="00881071">
      <w:pPr>
        <w:pStyle w:val="P06-00"/>
        <w:rPr>
          <w:rFonts w:ascii="Courier New" w:hAnsi="Courier New" w:cs="Courier New"/>
        </w:rPr>
      </w:pPr>
      <w:r w:rsidRPr="005707F9">
        <w:rPr>
          <w:rFonts w:ascii="Courier New" w:hAnsi="Courier New" w:cs="Courier New"/>
        </w:rPr>
        <w:t>14.  "Resident" means a person to whom a contractual obligation is owed and who resides in this state on the date of entry of a court order that determines a member insurer to be an impaired insurer or an insolvent insurer.  A person may be a resident of only one state, which for a person other than a natural person shall be its principal place of business.  A United States citizen who resides in a foreign country or a United States territory, possession or protectorate that does not have a fund similar to the fund established under this article shall be deemed to be a resident of the state of domicile of the member insurer that issued the policy or contract.</w:t>
      </w:r>
    </w:p>
    <w:p w14:paraId="17A2F734" w14:textId="77777777" w:rsidR="00881071" w:rsidRPr="005707F9" w:rsidRDefault="00881071" w:rsidP="00881071">
      <w:pPr>
        <w:pStyle w:val="P06-00"/>
        <w:rPr>
          <w:rFonts w:ascii="Courier New" w:hAnsi="Courier New" w:cs="Courier New"/>
        </w:rPr>
      </w:pPr>
      <w:r w:rsidRPr="005707F9">
        <w:rPr>
          <w:rFonts w:ascii="Courier New" w:hAnsi="Courier New" w:cs="Courier New"/>
        </w:rPr>
        <w:t>15.  "Structured settlement annuity" means an annuity purchased in order to fund periodic payments for a plaintiff or other claimant in payment for or with respect to personal injury suffered by the plaintiff or other claimant.</w:t>
      </w:r>
    </w:p>
    <w:p w14:paraId="61F24F3E" w14:textId="77777777" w:rsidR="00881071" w:rsidRPr="005707F9" w:rsidRDefault="00881071" w:rsidP="00881071">
      <w:pPr>
        <w:pStyle w:val="P06-00"/>
        <w:rPr>
          <w:rFonts w:ascii="Courier New" w:hAnsi="Courier New" w:cs="Courier New"/>
        </w:rPr>
      </w:pPr>
      <w:r w:rsidRPr="005707F9">
        <w:rPr>
          <w:rFonts w:ascii="Courier New" w:hAnsi="Courier New" w:cs="Courier New"/>
        </w:rPr>
        <w:t>16.  "Supplemental contract" means a written agreement that is entered into for the distribution of proceeds under a life, disability, disability income or annuity policy or contract.</w:t>
      </w:r>
    </w:p>
    <w:p w14:paraId="27D6F70F" w14:textId="77777777" w:rsidR="00F540AD" w:rsidRPr="005707F9" w:rsidRDefault="00881071" w:rsidP="00881071">
      <w:pPr>
        <w:pStyle w:val="P06-00"/>
        <w:rPr>
          <w:rFonts w:ascii="Courier New" w:hAnsi="Courier New" w:cs="Courier New"/>
        </w:rPr>
      </w:pPr>
      <w:r w:rsidRPr="005707F9">
        <w:rPr>
          <w:rFonts w:ascii="Courier New" w:hAnsi="Courier New" w:cs="Courier New"/>
        </w:rPr>
        <w:t>17.  "Unallocated annuity contract" means an annuity contract or group annuity certificate that is not issued to and owned by an individual, except to the extent of any annuity benefits guaranteed to an individual by an insurer under the contract or certificate.</w:t>
      </w:r>
      <w:r w:rsidRPr="005707F9">
        <w:rPr>
          <w:rFonts w:ascii="Courier New" w:hAnsi="Courier New" w:cs="Courier New"/>
        </w:rPr>
        <w:fldChar w:fldCharType="begin"/>
      </w:r>
      <w:r w:rsidRPr="005707F9">
        <w:rPr>
          <w:rFonts w:ascii="Courier New" w:hAnsi="Courier New" w:cs="Courier New"/>
        </w:rPr>
        <w:instrText xml:space="preserve"> COMMENTS END_STATUTE \* MERGEFORMAT </w:instrText>
      </w:r>
      <w:r w:rsidRPr="005707F9">
        <w:rPr>
          <w:rFonts w:ascii="Courier New" w:hAnsi="Courier New" w:cs="Courier New"/>
        </w:rPr>
        <w:fldChar w:fldCharType="separate"/>
      </w:r>
      <w:r w:rsidRPr="005707F9">
        <w:rPr>
          <w:rFonts w:ascii="Courier New" w:hAnsi="Courier New" w:cs="Courier New"/>
          <w:vanish/>
        </w:rPr>
        <w:t>END_STATUTE</w:t>
      </w:r>
      <w:r w:rsidRPr="005707F9">
        <w:rPr>
          <w:rFonts w:ascii="Courier New" w:hAnsi="Courier New" w:cs="Courier New"/>
        </w:rPr>
        <w:fldChar w:fldCharType="end"/>
      </w:r>
    </w:p>
    <w:sectPr w:rsidR="00F540AD" w:rsidRPr="005707F9" w:rsidSect="0088107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B0F66" w14:textId="77777777" w:rsidR="00881071" w:rsidRDefault="00881071">
      <w:r>
        <w:separator/>
      </w:r>
    </w:p>
  </w:endnote>
  <w:endnote w:type="continuationSeparator" w:id="0">
    <w:p w14:paraId="08B895B7" w14:textId="77777777" w:rsidR="00881071" w:rsidRDefault="00881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0C5C0" w14:textId="77777777" w:rsidR="00881071" w:rsidRDefault="00881071">
      <w:r>
        <w:separator/>
      </w:r>
    </w:p>
  </w:footnote>
  <w:footnote w:type="continuationSeparator" w:id="0">
    <w:p w14:paraId="465F9E30" w14:textId="77777777" w:rsidR="00881071" w:rsidRDefault="00881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25570399">
    <w:abstractNumId w:val="1"/>
  </w:num>
  <w:num w:numId="2" w16cid:durableId="871500343">
    <w:abstractNumId w:val="1"/>
  </w:num>
  <w:num w:numId="3" w16cid:durableId="1367212915">
    <w:abstractNumId w:val="0"/>
  </w:num>
  <w:num w:numId="4" w16cid:durableId="489827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71"/>
    <w:rsid w:val="003A7C73"/>
    <w:rsid w:val="005707F9"/>
    <w:rsid w:val="00881071"/>
    <w:rsid w:val="00955D31"/>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2D4EB"/>
  <w15:chartTrackingRefBased/>
  <w15:docId w15:val="{52D3D807-E7FC-4CDF-8543-57675D50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881071"/>
    <w:rPr>
      <w:rFonts w:ascii="Letter-Gothic-Drafting" w:hAnsi="Letter-Gothic-Drafting"/>
      <w:b/>
      <w:snapToGrid w:val="0"/>
    </w:rPr>
  </w:style>
  <w:style w:type="character" w:customStyle="1" w:styleId="SEC06-17Char">
    <w:name w:val="SEC 06-17 Char"/>
    <w:link w:val="SEC06-17"/>
    <w:rsid w:val="00881071"/>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984</Words>
  <Characters>5200</Characters>
  <Application>Microsoft Office Word</Application>
  <DocSecurity>0</DocSecurity>
  <Lines>113</Lines>
  <Paragraphs>49</Paragraphs>
  <ScaleCrop>false</ScaleCrop>
  <HeadingPairs>
    <vt:vector size="2" baseType="variant">
      <vt:variant>
        <vt:lpstr>Title</vt:lpstr>
      </vt:variant>
      <vt:variant>
        <vt:i4>1</vt:i4>
      </vt:variant>
    </vt:vector>
  </HeadingPairs>
  <TitlesOfParts>
    <vt:vector size="1" baseType="lpstr">
      <vt:lpstr>20-681; Definitions_x000d_</vt:lpstr>
    </vt:vector>
  </TitlesOfParts>
  <Company>LCS</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20-681; Definitions</dc:title>
  <dc:subject>Definitions</dc:subject>
  <dc:creator>Arizona Legislative Council</dc:creator>
  <cp:keywords/>
  <dc:description>0064.docx - 532R - 2018</dc:description>
  <cp:lastModifiedBy>dbupdate</cp:lastModifiedBy>
  <cp:revision>2</cp:revision>
  <dcterms:created xsi:type="dcterms:W3CDTF">2025-09-20T09:17:00Z</dcterms:created>
  <dcterms:modified xsi:type="dcterms:W3CDTF">2025-09-20T09:17:00Z</dcterms:modified>
</cp:coreProperties>
</file>