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77843" w14:textId="77777777" w:rsidR="00314AE4" w:rsidRPr="00AA5925" w:rsidRDefault="00F44130">
      <w:pPr>
        <w:pStyle w:val="SEC06-17"/>
        <w:rPr>
          <w:rFonts w:ascii="Courier New" w:hAnsi="Courier New"/>
        </w:rPr>
      </w:pPr>
      <w:r w:rsidRPr="00AA5925">
        <w:rPr>
          <w:rFonts w:ascii="Courier New" w:hAnsi="Courier New"/>
          <w:vanish/>
        </w:rPr>
        <w:fldChar w:fldCharType="begin"/>
      </w:r>
      <w:r w:rsidRPr="00AA5925">
        <w:rPr>
          <w:rFonts w:ascii="Courier New" w:hAnsi="Courier New"/>
          <w:vanish/>
        </w:rPr>
        <w:instrText xml:space="preserve"> COMMENTS START_STATUTE \* MERGEFORMAT </w:instrText>
      </w:r>
      <w:r w:rsidRPr="00AA5925">
        <w:rPr>
          <w:rFonts w:ascii="Courier New" w:hAnsi="Courier New"/>
          <w:vanish/>
        </w:rPr>
        <w:fldChar w:fldCharType="separate"/>
      </w:r>
      <w:r w:rsidRPr="00AA5925">
        <w:rPr>
          <w:rFonts w:ascii="Courier New" w:hAnsi="Courier New"/>
          <w:vanish/>
        </w:rPr>
        <w:t>START_STATUTE</w:t>
      </w:r>
      <w:r w:rsidRPr="00AA5925">
        <w:rPr>
          <w:rFonts w:ascii="Courier New" w:hAnsi="Courier New"/>
          <w:vanish/>
        </w:rPr>
        <w:fldChar w:fldCharType="end"/>
      </w:r>
      <w:r w:rsidR="00314AE4" w:rsidRPr="00AA5925">
        <w:rPr>
          <w:rStyle w:val="SNUM"/>
          <w:rFonts w:ascii="Courier New" w:hAnsi="Courier New"/>
        </w:rPr>
        <w:t>20-501.</w:t>
      </w:r>
      <w:r w:rsidR="00314AE4" w:rsidRPr="00AA5925">
        <w:rPr>
          <w:rFonts w:ascii="Courier New" w:hAnsi="Courier New"/>
        </w:rPr>
        <w:t>  </w:t>
      </w:r>
      <w:r w:rsidR="00314AE4" w:rsidRPr="00AA5925">
        <w:rPr>
          <w:rStyle w:val="SECHEAD"/>
          <w:rFonts w:ascii="Courier New" w:hAnsi="Courier New"/>
        </w:rPr>
        <w:t>Eligible assets</w:t>
      </w:r>
    </w:p>
    <w:p w14:paraId="4FCD6D1E" w14:textId="77777777" w:rsidR="00314AE4" w:rsidRPr="00AA5925" w:rsidRDefault="00314AE4">
      <w:pPr>
        <w:pStyle w:val="P06-00"/>
        <w:rPr>
          <w:rFonts w:ascii="Courier New" w:hAnsi="Courier New"/>
          <w:noProof w:val="0"/>
        </w:rPr>
      </w:pPr>
      <w:r w:rsidRPr="00AA5925">
        <w:rPr>
          <w:rFonts w:ascii="Courier New" w:hAnsi="Courier New"/>
          <w:noProof w:val="0"/>
        </w:rPr>
        <w:t xml:space="preserve">In any determination of the financial condition of an insurer, </w:t>
      </w:r>
      <w:r w:rsidRPr="00AA5925">
        <w:rPr>
          <w:rFonts w:ascii="Courier New" w:hAnsi="Courier New"/>
        </w:rPr>
        <w:t xml:space="preserve">the department shall allow </w:t>
      </w:r>
      <w:r w:rsidRPr="00AA5925">
        <w:rPr>
          <w:rFonts w:ascii="Courier New" w:hAnsi="Courier New"/>
          <w:noProof w:val="0"/>
        </w:rPr>
        <w:t xml:space="preserve">only </w:t>
      </w:r>
      <w:r w:rsidRPr="00AA5925">
        <w:rPr>
          <w:rFonts w:ascii="Courier New" w:hAnsi="Courier New"/>
        </w:rPr>
        <w:t xml:space="preserve">those </w:t>
      </w:r>
      <w:r w:rsidRPr="00AA5925">
        <w:rPr>
          <w:rFonts w:ascii="Courier New" w:hAnsi="Courier New"/>
          <w:noProof w:val="0"/>
        </w:rPr>
        <w:t xml:space="preserve">assets </w:t>
      </w:r>
      <w:r w:rsidRPr="00AA5925">
        <w:rPr>
          <w:rFonts w:ascii="Courier New" w:hAnsi="Courier New"/>
        </w:rPr>
        <w:t xml:space="preserve">that are </w:t>
      </w:r>
      <w:r w:rsidRPr="00AA5925">
        <w:rPr>
          <w:rFonts w:ascii="Courier New" w:hAnsi="Courier New"/>
          <w:noProof w:val="0"/>
        </w:rPr>
        <w:t xml:space="preserve">owned by the insurer and </w:t>
      </w:r>
      <w:r w:rsidRPr="00AA5925">
        <w:rPr>
          <w:rFonts w:ascii="Courier New" w:hAnsi="Courier New"/>
        </w:rPr>
        <w:t xml:space="preserve">that </w:t>
      </w:r>
      <w:r w:rsidRPr="00AA5925">
        <w:rPr>
          <w:rFonts w:ascii="Courier New" w:hAnsi="Courier New"/>
          <w:noProof w:val="0"/>
        </w:rPr>
        <w:t>consist of:</w:t>
      </w:r>
    </w:p>
    <w:p w14:paraId="16DFFC61" w14:textId="77777777" w:rsidR="00314AE4" w:rsidRPr="00AA5925" w:rsidRDefault="00314AE4">
      <w:pPr>
        <w:pStyle w:val="P06-00"/>
        <w:rPr>
          <w:rFonts w:ascii="Courier New" w:hAnsi="Courier New"/>
          <w:noProof w:val="0"/>
        </w:rPr>
      </w:pPr>
      <w:r w:rsidRPr="00AA5925">
        <w:rPr>
          <w:rFonts w:ascii="Courier New" w:hAnsi="Courier New"/>
          <w:noProof w:val="0"/>
        </w:rPr>
        <w:t>1.  Cash in the possession of the insurer, or in transit under its control, including the true balance of any deposit in a solvent bank or trust company.</w:t>
      </w:r>
    </w:p>
    <w:p w14:paraId="29E1DEF8" w14:textId="77777777" w:rsidR="00314AE4" w:rsidRPr="00AA5925" w:rsidRDefault="00314AE4">
      <w:pPr>
        <w:pStyle w:val="P06-00"/>
        <w:rPr>
          <w:rFonts w:ascii="Courier New" w:hAnsi="Courier New"/>
          <w:noProof w:val="0"/>
        </w:rPr>
      </w:pPr>
      <w:r w:rsidRPr="00AA5925">
        <w:rPr>
          <w:rFonts w:ascii="Courier New" w:hAnsi="Courier New"/>
          <w:noProof w:val="0"/>
        </w:rPr>
        <w:t xml:space="preserve">2.  Investments, securities, properties and loans acquired or held in accordance with this title, and the following </w:t>
      </w:r>
      <w:r w:rsidRPr="00AA5925">
        <w:rPr>
          <w:rFonts w:ascii="Courier New" w:hAnsi="Courier New"/>
        </w:rPr>
        <w:t xml:space="preserve">related </w:t>
      </w:r>
      <w:r w:rsidRPr="00AA5925">
        <w:rPr>
          <w:rFonts w:ascii="Courier New" w:hAnsi="Courier New"/>
          <w:noProof w:val="0"/>
        </w:rPr>
        <w:t>items:</w:t>
      </w:r>
    </w:p>
    <w:p w14:paraId="59339FBE" w14:textId="77777777" w:rsidR="00314AE4" w:rsidRPr="00AA5925" w:rsidRDefault="00314AE4">
      <w:pPr>
        <w:pStyle w:val="P06-00"/>
        <w:rPr>
          <w:rFonts w:ascii="Courier New" w:hAnsi="Courier New"/>
          <w:noProof w:val="0"/>
        </w:rPr>
      </w:pPr>
      <w:r w:rsidRPr="00AA5925">
        <w:rPr>
          <w:rFonts w:ascii="Courier New" w:hAnsi="Courier New"/>
          <w:noProof w:val="0"/>
        </w:rPr>
        <w:t xml:space="preserve">(a)  Interest due or accrued on any bond or evidence of indebtedness </w:t>
      </w:r>
      <w:r w:rsidRPr="00AA5925">
        <w:rPr>
          <w:rFonts w:ascii="Courier New" w:hAnsi="Courier New"/>
        </w:rPr>
        <w:t xml:space="preserve">that </w:t>
      </w:r>
      <w:r w:rsidRPr="00AA5925">
        <w:rPr>
          <w:rFonts w:ascii="Courier New" w:hAnsi="Courier New"/>
          <w:noProof w:val="0"/>
        </w:rPr>
        <w:t xml:space="preserve">is not in default and </w:t>
      </w:r>
      <w:r w:rsidRPr="00AA5925">
        <w:rPr>
          <w:rFonts w:ascii="Courier New" w:hAnsi="Courier New"/>
        </w:rPr>
        <w:t xml:space="preserve">that </w:t>
      </w:r>
      <w:r w:rsidRPr="00AA5925">
        <w:rPr>
          <w:rFonts w:ascii="Courier New" w:hAnsi="Courier New"/>
          <w:noProof w:val="0"/>
        </w:rPr>
        <w:t>is not valued on a basis including accrued interest.</w:t>
      </w:r>
    </w:p>
    <w:p w14:paraId="2C841916" w14:textId="77777777" w:rsidR="00314AE4" w:rsidRPr="00AA5925" w:rsidRDefault="00314AE4">
      <w:pPr>
        <w:pStyle w:val="P06-00"/>
        <w:rPr>
          <w:rFonts w:ascii="Courier New" w:hAnsi="Courier New"/>
          <w:noProof w:val="0"/>
        </w:rPr>
      </w:pPr>
      <w:r w:rsidRPr="00AA5925">
        <w:rPr>
          <w:rFonts w:ascii="Courier New" w:hAnsi="Courier New"/>
          <w:noProof w:val="0"/>
        </w:rPr>
        <w:t xml:space="preserve">(b)  Declared and unpaid dividends on stock and shares, unless </w:t>
      </w:r>
      <w:r w:rsidRPr="00AA5925">
        <w:rPr>
          <w:rFonts w:ascii="Courier New" w:hAnsi="Courier New"/>
        </w:rPr>
        <w:t xml:space="preserve">the </w:t>
      </w:r>
      <w:r w:rsidRPr="00AA5925">
        <w:rPr>
          <w:rFonts w:ascii="Courier New" w:hAnsi="Courier New"/>
          <w:noProof w:val="0"/>
        </w:rPr>
        <w:t>amount has otherwise been allowed as an asset.</w:t>
      </w:r>
    </w:p>
    <w:p w14:paraId="62C32B65" w14:textId="77777777" w:rsidR="00314AE4" w:rsidRPr="00AA5925" w:rsidRDefault="00314AE4">
      <w:pPr>
        <w:pStyle w:val="P06-00"/>
        <w:rPr>
          <w:rFonts w:ascii="Courier New" w:hAnsi="Courier New"/>
          <w:noProof w:val="0"/>
        </w:rPr>
      </w:pPr>
      <w:r w:rsidRPr="00AA5925">
        <w:rPr>
          <w:rFonts w:ascii="Courier New" w:hAnsi="Courier New"/>
          <w:noProof w:val="0"/>
        </w:rPr>
        <w:t xml:space="preserve">(c)  Interest due or accrued </w:t>
      </w:r>
      <w:r w:rsidRPr="00AA5925">
        <w:rPr>
          <w:rFonts w:ascii="Courier New" w:hAnsi="Courier New"/>
        </w:rPr>
        <w:t xml:space="preserve">on </w:t>
      </w:r>
      <w:r w:rsidRPr="00AA5925">
        <w:rPr>
          <w:rFonts w:ascii="Courier New" w:hAnsi="Courier New"/>
          <w:noProof w:val="0"/>
        </w:rPr>
        <w:t xml:space="preserve">a collateral loan in an amount </w:t>
      </w:r>
      <w:r w:rsidRPr="00AA5925">
        <w:rPr>
          <w:rFonts w:ascii="Courier New" w:hAnsi="Courier New"/>
        </w:rPr>
        <w:t xml:space="preserve">that is not more than </w:t>
      </w:r>
      <w:r w:rsidRPr="00AA5925">
        <w:rPr>
          <w:rFonts w:ascii="Courier New" w:hAnsi="Courier New"/>
          <w:noProof w:val="0"/>
        </w:rPr>
        <w:t>one year's interest.</w:t>
      </w:r>
    </w:p>
    <w:p w14:paraId="7464A9B0" w14:textId="77777777" w:rsidR="00314AE4" w:rsidRPr="00AA5925" w:rsidRDefault="00314AE4">
      <w:pPr>
        <w:pStyle w:val="P06-00"/>
        <w:rPr>
          <w:rFonts w:ascii="Courier New" w:hAnsi="Courier New"/>
          <w:noProof w:val="0"/>
        </w:rPr>
      </w:pPr>
      <w:r w:rsidRPr="00AA5925">
        <w:rPr>
          <w:rFonts w:ascii="Courier New" w:hAnsi="Courier New"/>
          <w:noProof w:val="0"/>
        </w:rPr>
        <w:t xml:space="preserve">(d)  Interest due or accrued on deposits in solvent banks and trust companies, and interest due or accrued on other assets, if </w:t>
      </w:r>
      <w:r w:rsidRPr="00AA5925">
        <w:rPr>
          <w:rFonts w:ascii="Courier New" w:hAnsi="Courier New"/>
        </w:rPr>
        <w:t xml:space="preserve">the director determines that the </w:t>
      </w:r>
      <w:r w:rsidRPr="00AA5925">
        <w:rPr>
          <w:rFonts w:ascii="Courier New" w:hAnsi="Courier New"/>
          <w:noProof w:val="0"/>
        </w:rPr>
        <w:t>interest is a collectible asset.</w:t>
      </w:r>
    </w:p>
    <w:p w14:paraId="54CEC9A2" w14:textId="77777777" w:rsidR="00314AE4" w:rsidRPr="00AA5925" w:rsidRDefault="00314AE4">
      <w:pPr>
        <w:pStyle w:val="P06-00"/>
        <w:rPr>
          <w:rFonts w:ascii="Courier New" w:hAnsi="Courier New"/>
          <w:noProof w:val="0"/>
        </w:rPr>
      </w:pPr>
      <w:r w:rsidRPr="00AA5925">
        <w:rPr>
          <w:rFonts w:ascii="Courier New" w:hAnsi="Courier New"/>
          <w:noProof w:val="0"/>
        </w:rPr>
        <w:t xml:space="preserve">(e)  Interest due or accrued on a mortgage loan, in an amount </w:t>
      </w:r>
      <w:r w:rsidRPr="00AA5925">
        <w:rPr>
          <w:rFonts w:ascii="Courier New" w:hAnsi="Courier New"/>
        </w:rPr>
        <w:t xml:space="preserve">that is not more than </w:t>
      </w:r>
      <w:r w:rsidRPr="00AA5925">
        <w:rPr>
          <w:rFonts w:ascii="Courier New" w:hAnsi="Courier New"/>
          <w:noProof w:val="0"/>
        </w:rPr>
        <w:t xml:space="preserve">the amount, if any, of the excess of the value of the property less delinquent taxes </w:t>
      </w:r>
      <w:r w:rsidRPr="00AA5925">
        <w:rPr>
          <w:rFonts w:ascii="Courier New" w:hAnsi="Courier New"/>
        </w:rPr>
        <w:t xml:space="preserve">on the property </w:t>
      </w:r>
      <w:r w:rsidRPr="00AA5925">
        <w:rPr>
          <w:rFonts w:ascii="Courier New" w:hAnsi="Courier New"/>
          <w:noProof w:val="0"/>
        </w:rPr>
        <w:t xml:space="preserve">over the unpaid principal, but in no event shall interest accrued for a period </w:t>
      </w:r>
      <w:r w:rsidRPr="00AA5925">
        <w:rPr>
          <w:rFonts w:ascii="Courier New" w:hAnsi="Courier New"/>
        </w:rPr>
        <w:t xml:space="preserve">of more than one hundred eighty days </w:t>
      </w:r>
      <w:r w:rsidRPr="00AA5925">
        <w:rPr>
          <w:rFonts w:ascii="Courier New" w:hAnsi="Courier New"/>
          <w:noProof w:val="0"/>
        </w:rPr>
        <w:t>be allowed as an asset.</w:t>
      </w:r>
    </w:p>
    <w:p w14:paraId="1C1A4011" w14:textId="77777777" w:rsidR="00314AE4" w:rsidRPr="00AA5925" w:rsidRDefault="00314AE4">
      <w:pPr>
        <w:pStyle w:val="P06-00"/>
        <w:rPr>
          <w:rFonts w:ascii="Courier New" w:hAnsi="Courier New"/>
          <w:noProof w:val="0"/>
        </w:rPr>
      </w:pPr>
      <w:r w:rsidRPr="00AA5925">
        <w:rPr>
          <w:rFonts w:ascii="Courier New" w:hAnsi="Courier New"/>
          <w:noProof w:val="0"/>
        </w:rPr>
        <w:t xml:space="preserve">(f)  Rent due or accrued on real property if the rent is not in arrears for more than three months, and rent more than three months in arrears if the payment of </w:t>
      </w:r>
      <w:r w:rsidRPr="00AA5925">
        <w:rPr>
          <w:rFonts w:ascii="Courier New" w:hAnsi="Courier New"/>
        </w:rPr>
        <w:t xml:space="preserve">the </w:t>
      </w:r>
      <w:r w:rsidRPr="00AA5925">
        <w:rPr>
          <w:rFonts w:ascii="Courier New" w:hAnsi="Courier New"/>
          <w:noProof w:val="0"/>
        </w:rPr>
        <w:t>rent is adequately secured by property held in the name of the tenant and conveyed to the insurer as collateral.</w:t>
      </w:r>
    </w:p>
    <w:p w14:paraId="36189B73" w14:textId="77777777" w:rsidR="00314AE4" w:rsidRPr="00AA5925" w:rsidRDefault="00314AE4">
      <w:pPr>
        <w:pStyle w:val="P06-00"/>
        <w:rPr>
          <w:rFonts w:ascii="Courier New" w:hAnsi="Courier New"/>
          <w:noProof w:val="0"/>
        </w:rPr>
      </w:pPr>
      <w:r w:rsidRPr="00AA5925">
        <w:rPr>
          <w:rFonts w:ascii="Courier New" w:hAnsi="Courier New"/>
          <w:noProof w:val="0"/>
        </w:rPr>
        <w:t xml:space="preserve">(g)  The unaccrued portion of taxes paid </w:t>
      </w:r>
      <w:r w:rsidRPr="00AA5925">
        <w:rPr>
          <w:rFonts w:ascii="Courier New" w:hAnsi="Courier New"/>
        </w:rPr>
        <w:t xml:space="preserve">before </w:t>
      </w:r>
      <w:r w:rsidRPr="00AA5925">
        <w:rPr>
          <w:rFonts w:ascii="Courier New" w:hAnsi="Courier New"/>
          <w:noProof w:val="0"/>
        </w:rPr>
        <w:t>the due date on real property.</w:t>
      </w:r>
    </w:p>
    <w:p w14:paraId="69106B5C" w14:textId="77777777" w:rsidR="00314AE4" w:rsidRPr="00AA5925" w:rsidRDefault="00314AE4">
      <w:pPr>
        <w:pStyle w:val="P06-00"/>
        <w:rPr>
          <w:rFonts w:ascii="Courier New" w:hAnsi="Courier New"/>
          <w:noProof w:val="0"/>
        </w:rPr>
      </w:pPr>
      <w:r w:rsidRPr="00AA5925">
        <w:rPr>
          <w:rFonts w:ascii="Courier New" w:hAnsi="Courier New"/>
          <w:noProof w:val="0"/>
        </w:rPr>
        <w:t xml:space="preserve">3.  Premium notes, policy loans and other policy assets and liens on policies and certificates of life insurance and annuity contracts and accrued interest, in an amount </w:t>
      </w:r>
      <w:r w:rsidRPr="00AA5925">
        <w:rPr>
          <w:rFonts w:ascii="Courier New" w:hAnsi="Courier New"/>
        </w:rPr>
        <w:t xml:space="preserve">that is not more than </w:t>
      </w:r>
      <w:r w:rsidRPr="00AA5925">
        <w:rPr>
          <w:rFonts w:ascii="Courier New" w:hAnsi="Courier New"/>
          <w:noProof w:val="0"/>
        </w:rPr>
        <w:t>the legal reserve and other policy liabilities carried on each individual policy.</w:t>
      </w:r>
    </w:p>
    <w:p w14:paraId="35F3876F" w14:textId="77777777" w:rsidR="00314AE4" w:rsidRPr="00AA5925" w:rsidRDefault="00314AE4">
      <w:pPr>
        <w:pStyle w:val="P06-00"/>
        <w:rPr>
          <w:rFonts w:ascii="Courier New" w:hAnsi="Courier New"/>
          <w:noProof w:val="0"/>
        </w:rPr>
      </w:pPr>
      <w:r w:rsidRPr="00AA5925">
        <w:rPr>
          <w:rFonts w:ascii="Courier New" w:hAnsi="Courier New"/>
          <w:noProof w:val="0"/>
        </w:rPr>
        <w:t>4.  </w:t>
      </w:r>
      <w:r w:rsidRPr="00AA5925">
        <w:rPr>
          <w:rFonts w:ascii="Courier New" w:hAnsi="Courier New"/>
        </w:rPr>
        <w:t xml:space="preserve">For a life insurer, </w:t>
      </w:r>
      <w:r w:rsidRPr="00AA5925">
        <w:rPr>
          <w:rFonts w:ascii="Courier New" w:hAnsi="Courier New"/>
          <w:noProof w:val="0"/>
        </w:rPr>
        <w:t>the net amount of uncollected and deferred premiums and annuity considerations.</w:t>
      </w:r>
    </w:p>
    <w:p w14:paraId="5A9F6D16" w14:textId="77777777" w:rsidR="00314AE4" w:rsidRPr="00AA5925" w:rsidRDefault="00314AE4">
      <w:pPr>
        <w:pStyle w:val="P06-00"/>
        <w:rPr>
          <w:rFonts w:ascii="Courier New" w:hAnsi="Courier New"/>
          <w:noProof w:val="0"/>
        </w:rPr>
      </w:pPr>
      <w:r w:rsidRPr="00AA5925">
        <w:rPr>
          <w:rFonts w:ascii="Courier New" w:hAnsi="Courier New"/>
          <w:noProof w:val="0"/>
        </w:rPr>
        <w:t xml:space="preserve">5.  Premiums in the course of collection not more than three months past due, less commissions payable </w:t>
      </w:r>
      <w:r w:rsidRPr="00AA5925">
        <w:rPr>
          <w:rFonts w:ascii="Courier New" w:hAnsi="Courier New"/>
        </w:rPr>
        <w:t>on the premiums</w:t>
      </w:r>
      <w:r w:rsidRPr="00AA5925">
        <w:rPr>
          <w:rFonts w:ascii="Courier New" w:hAnsi="Courier New"/>
          <w:noProof w:val="0"/>
        </w:rPr>
        <w:t>. Premiums payable directly or indirectly by the United States or by any of its instrumentalities</w:t>
      </w:r>
      <w:r w:rsidRPr="00AA5925">
        <w:rPr>
          <w:rFonts w:ascii="Courier New" w:hAnsi="Courier New"/>
        </w:rPr>
        <w:t xml:space="preserve"> are not subject to the three months past due limitation</w:t>
      </w:r>
      <w:r w:rsidRPr="00AA5925">
        <w:rPr>
          <w:rFonts w:ascii="Courier New" w:hAnsi="Courier New"/>
          <w:noProof w:val="0"/>
        </w:rPr>
        <w:t>.</w:t>
      </w:r>
    </w:p>
    <w:p w14:paraId="3128D4F0" w14:textId="77777777" w:rsidR="00314AE4" w:rsidRPr="00AA5925" w:rsidRDefault="00314AE4">
      <w:pPr>
        <w:pStyle w:val="P06-00"/>
        <w:rPr>
          <w:rFonts w:ascii="Courier New" w:hAnsi="Courier New"/>
          <w:noProof w:val="0"/>
        </w:rPr>
      </w:pPr>
      <w:r w:rsidRPr="00AA5925">
        <w:rPr>
          <w:rFonts w:ascii="Courier New" w:hAnsi="Courier New"/>
          <w:noProof w:val="0"/>
        </w:rPr>
        <w:t xml:space="preserve">6.  Installment premiums </w:t>
      </w:r>
      <w:r w:rsidRPr="00AA5925">
        <w:rPr>
          <w:rFonts w:ascii="Courier New" w:hAnsi="Courier New"/>
        </w:rPr>
        <w:t xml:space="preserve">allowed pursuant to the accounting practices and procedures manual </w:t>
      </w:r>
      <w:r w:rsidRPr="00AA5925">
        <w:rPr>
          <w:rFonts w:ascii="Courier New" w:hAnsi="Courier New"/>
          <w:noProof w:val="0"/>
        </w:rPr>
        <w:t>adopted by the national association of insurance commissioners.</w:t>
      </w:r>
    </w:p>
    <w:p w14:paraId="067DBCE7" w14:textId="77777777" w:rsidR="00314AE4" w:rsidRPr="00AA5925" w:rsidRDefault="00314AE4">
      <w:pPr>
        <w:pStyle w:val="P06-00"/>
        <w:rPr>
          <w:rFonts w:ascii="Courier New" w:hAnsi="Courier New"/>
          <w:noProof w:val="0"/>
        </w:rPr>
      </w:pPr>
      <w:r w:rsidRPr="00AA5925">
        <w:rPr>
          <w:rFonts w:ascii="Courier New" w:hAnsi="Courier New"/>
          <w:noProof w:val="0"/>
        </w:rPr>
        <w:t xml:space="preserve">7.  Notes and like written obligations not past due, taken for premiums other than life insurance premiums on policies permitted to be issued on such basis, to the extent of the unearned premium reserves carried </w:t>
      </w:r>
      <w:r w:rsidRPr="00AA5925">
        <w:rPr>
          <w:rFonts w:ascii="Courier New" w:hAnsi="Courier New"/>
        </w:rPr>
        <w:t>on the policies</w:t>
      </w:r>
      <w:r w:rsidRPr="00AA5925">
        <w:rPr>
          <w:rFonts w:ascii="Courier New" w:hAnsi="Courier New"/>
          <w:noProof w:val="0"/>
        </w:rPr>
        <w:t>.</w:t>
      </w:r>
    </w:p>
    <w:p w14:paraId="20C4A8DC" w14:textId="77777777" w:rsidR="00314AE4" w:rsidRPr="00AA5925" w:rsidRDefault="00314AE4">
      <w:pPr>
        <w:pStyle w:val="P06-00"/>
        <w:rPr>
          <w:rFonts w:ascii="Courier New" w:hAnsi="Courier New"/>
          <w:noProof w:val="0"/>
        </w:rPr>
      </w:pPr>
      <w:r w:rsidRPr="00AA5925">
        <w:rPr>
          <w:rFonts w:ascii="Courier New" w:hAnsi="Courier New"/>
          <w:noProof w:val="0"/>
        </w:rPr>
        <w:t xml:space="preserve">8.  The full amount of reinsurance </w:t>
      </w:r>
      <w:r w:rsidRPr="00AA5925">
        <w:rPr>
          <w:rFonts w:ascii="Courier New" w:hAnsi="Courier New"/>
        </w:rPr>
        <w:t xml:space="preserve">that is </w:t>
      </w:r>
      <w:r w:rsidRPr="00AA5925">
        <w:rPr>
          <w:rFonts w:ascii="Courier New" w:hAnsi="Courier New"/>
          <w:noProof w:val="0"/>
        </w:rPr>
        <w:t xml:space="preserve">recoverable by a ceding insurer from a solvent reinsurer and </w:t>
      </w:r>
      <w:r w:rsidRPr="00AA5925">
        <w:rPr>
          <w:rFonts w:ascii="Courier New" w:hAnsi="Courier New"/>
        </w:rPr>
        <w:t xml:space="preserve">that </w:t>
      </w:r>
      <w:r w:rsidRPr="00AA5925">
        <w:rPr>
          <w:rFonts w:ascii="Courier New" w:hAnsi="Courier New"/>
          <w:noProof w:val="0"/>
        </w:rPr>
        <w:t>is authorized under section 20</w:t>
      </w:r>
      <w:r w:rsidRPr="00AA5925">
        <w:rPr>
          <w:rFonts w:ascii="Courier New" w:hAnsi="Courier New"/>
          <w:noProof w:val="0"/>
        </w:rPr>
        <w:noBreakHyphen/>
        <w:t>261.</w:t>
      </w:r>
    </w:p>
    <w:p w14:paraId="338EC994" w14:textId="77777777" w:rsidR="00314AE4" w:rsidRPr="00AA5925" w:rsidRDefault="00314AE4">
      <w:pPr>
        <w:pStyle w:val="P06-00"/>
        <w:rPr>
          <w:rFonts w:ascii="Courier New" w:hAnsi="Courier New"/>
          <w:noProof w:val="0"/>
        </w:rPr>
      </w:pPr>
      <w:r w:rsidRPr="00AA5925">
        <w:rPr>
          <w:rFonts w:ascii="Courier New" w:hAnsi="Courier New"/>
          <w:noProof w:val="0"/>
        </w:rPr>
        <w:t>9.  Amounts receivable by an assuming insurer representing funds withheld by a solvent ceding insurer under a reinsurance treaty.</w:t>
      </w:r>
    </w:p>
    <w:p w14:paraId="07D7FB73" w14:textId="77777777" w:rsidR="00314AE4" w:rsidRPr="00AA5925" w:rsidRDefault="00314AE4">
      <w:pPr>
        <w:pStyle w:val="P05-00"/>
        <w:rPr>
          <w:rFonts w:ascii="Courier New" w:hAnsi="Courier New"/>
        </w:rPr>
      </w:pPr>
      <w:r w:rsidRPr="00AA5925">
        <w:rPr>
          <w:rFonts w:ascii="Courier New" w:hAnsi="Courier New"/>
        </w:rPr>
        <w:t>10.  Deposits or equities recoverable from underwriting associations, syndicates and reinsurance funds, or from any suspended banking institution, to the extent the director deems those funds are available for the payment of losses and claims and at values determined by the director.</w:t>
      </w:r>
    </w:p>
    <w:p w14:paraId="03D6259A" w14:textId="77777777" w:rsidR="00314AE4" w:rsidRPr="00AA5925" w:rsidRDefault="00314AE4">
      <w:pPr>
        <w:pStyle w:val="P05-00"/>
        <w:rPr>
          <w:rFonts w:ascii="Courier New" w:hAnsi="Courier New"/>
        </w:rPr>
      </w:pPr>
      <w:r w:rsidRPr="00AA5925">
        <w:rPr>
          <w:rFonts w:ascii="Courier New" w:hAnsi="Courier New"/>
        </w:rPr>
        <w:t>11.  Deferred tax assets as allowed pursuant to the accounting practices and procedures manual adopted by the national association of insurance commissioners.</w:t>
      </w:r>
    </w:p>
    <w:p w14:paraId="496D289C" w14:textId="77777777" w:rsidR="00314AE4" w:rsidRPr="00AA5925" w:rsidRDefault="00314AE4">
      <w:pPr>
        <w:pStyle w:val="P05-00"/>
        <w:rPr>
          <w:rFonts w:ascii="Courier New" w:hAnsi="Courier New"/>
        </w:rPr>
      </w:pPr>
      <w:r w:rsidRPr="00AA5925">
        <w:rPr>
          <w:rFonts w:ascii="Courier New" w:hAnsi="Courier New"/>
        </w:rPr>
        <w:t>12.  Electronic data processing equipment, including operating system software, net of accumulated depreciation, that is necessary for use in the business of the insurer.  The insurer shall depreciate the equipment over a period of not more than three years.  The admitted value of the equipment shall not be more than the amount allowed pursuant to the accounting practices and procedures manual adopted by the national association of insurance commissioners.</w:t>
      </w:r>
    </w:p>
    <w:p w14:paraId="7BBBD431" w14:textId="77777777" w:rsidR="00314AE4" w:rsidRPr="00AA5925" w:rsidRDefault="00314AE4">
      <w:pPr>
        <w:pStyle w:val="P05-00"/>
        <w:rPr>
          <w:rFonts w:ascii="Courier New" w:hAnsi="Courier New"/>
        </w:rPr>
      </w:pPr>
      <w:r w:rsidRPr="00AA5925">
        <w:rPr>
          <w:rFonts w:ascii="Courier New" w:hAnsi="Courier New"/>
        </w:rPr>
        <w:t>13.  Goodwill as allowed pursuant to the accounting practices and procedures manual adopted by the national association of insurance commissioners.</w:t>
      </w:r>
    </w:p>
    <w:p w14:paraId="6FC84EBD" w14:textId="77777777" w:rsidR="00314AE4" w:rsidRPr="00AA5925" w:rsidRDefault="00314AE4">
      <w:pPr>
        <w:pStyle w:val="P05-00"/>
        <w:rPr>
          <w:rFonts w:ascii="Courier New" w:hAnsi="Courier New"/>
        </w:rPr>
      </w:pPr>
      <w:r w:rsidRPr="00AA5925">
        <w:rPr>
          <w:rFonts w:ascii="Courier New" w:hAnsi="Courier New"/>
        </w:rPr>
        <w:t>14.  Other assets that are not inconsistent with this section and that the director deems are available for the payment of losses and claims, at values determined by the director.</w:t>
      </w:r>
      <w:r w:rsidR="00F44130" w:rsidRPr="00AA5925">
        <w:rPr>
          <w:rFonts w:ascii="Courier New" w:hAnsi="Courier New"/>
          <w:vanish/>
        </w:rPr>
        <w:t xml:space="preserve"> </w:t>
      </w:r>
      <w:r w:rsidR="00F44130" w:rsidRPr="00AA5925">
        <w:rPr>
          <w:rFonts w:ascii="Courier New" w:hAnsi="Courier New"/>
          <w:vanish/>
        </w:rPr>
        <w:fldChar w:fldCharType="begin"/>
      </w:r>
      <w:r w:rsidR="00F44130" w:rsidRPr="00AA5925">
        <w:rPr>
          <w:rFonts w:ascii="Courier New" w:hAnsi="Courier New"/>
          <w:vanish/>
        </w:rPr>
        <w:instrText xml:space="preserve"> COMMENTS END_STATUTE \* MERGEFORMAT </w:instrText>
      </w:r>
      <w:r w:rsidR="00F44130" w:rsidRPr="00AA5925">
        <w:rPr>
          <w:rFonts w:ascii="Courier New" w:hAnsi="Courier New"/>
          <w:vanish/>
        </w:rPr>
        <w:fldChar w:fldCharType="separate"/>
      </w:r>
      <w:r w:rsidR="00F44130" w:rsidRPr="00AA5925">
        <w:rPr>
          <w:rFonts w:ascii="Courier New" w:hAnsi="Courier New"/>
          <w:vanish/>
        </w:rPr>
        <w:t>END_STATUTE</w:t>
      </w:r>
      <w:r w:rsidR="00F44130" w:rsidRPr="00AA5925">
        <w:rPr>
          <w:rFonts w:ascii="Courier New" w:hAnsi="Courier New"/>
          <w:vanish/>
        </w:rPr>
        <w:fldChar w:fldCharType="end"/>
      </w:r>
      <w:r w:rsidR="00F44130" w:rsidRPr="00AA5925">
        <w:rPr>
          <w:rFonts w:ascii="Courier New" w:hAnsi="Courier New"/>
        </w:rPr>
        <w:t xml:space="preserve"> </w:t>
      </w:r>
    </w:p>
    <w:p w14:paraId="72819B13" w14:textId="77777777" w:rsidR="00314AE4" w:rsidRPr="00AA5925" w:rsidRDefault="00314AE4">
      <w:pPr>
        <w:rPr>
          <w:rFonts w:ascii="Courier New" w:hAnsi="Courier New"/>
          <w:b/>
          <w:sz w:val="20"/>
        </w:rPr>
      </w:pPr>
    </w:p>
    <w:sectPr w:rsidR="00314AE4" w:rsidRPr="00AA5925">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30"/>
    <w:rsid w:val="00314AE4"/>
    <w:rsid w:val="00AA5925"/>
    <w:rsid w:val="00F44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AE432"/>
  <w15:chartTrackingRefBased/>
  <w15:docId w15:val="{A08A4004-A16A-4886-ABC9-6ED209C6F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716</Words>
  <Characters>3655</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20-501</vt:lpstr>
    </vt:vector>
  </TitlesOfParts>
  <Company>LCS</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20-501; Eligible assets</dc:title>
  <dc:subject>Eligible assets</dc:subject>
  <dc:creator>Arizona Legislative Council</dc:creator>
  <cp:keywords/>
  <dc:description>20-501</dc:description>
  <cp:lastModifiedBy>dbupdate</cp:lastModifiedBy>
  <cp:revision>2</cp:revision>
  <dcterms:created xsi:type="dcterms:W3CDTF">2026-09-09T08:26:00Z</dcterms:created>
  <dcterms:modified xsi:type="dcterms:W3CDTF">2026-09-09T08:26:00Z</dcterms:modified>
</cp:coreProperties>
</file>