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9C23" w14:textId="77777777" w:rsidR="00FE218A" w:rsidRPr="00FE218A" w:rsidRDefault="00FE218A">
      <w:pPr>
        <w:pStyle w:val="SEC06-20"/>
        <w:rPr>
          <w:rFonts w:ascii="Courier New" w:hAnsi="Courier New"/>
        </w:rPr>
      </w:pPr>
      <w:r w:rsidRPr="00FE218A">
        <w:rPr>
          <w:rFonts w:ascii="Courier New" w:hAnsi="Courier New"/>
          <w:vanish/>
        </w:rPr>
        <w:fldChar w:fldCharType="begin"/>
      </w:r>
      <w:r w:rsidRPr="00FE218A">
        <w:rPr>
          <w:rFonts w:ascii="Courier New" w:hAnsi="Courier New"/>
          <w:vanish/>
        </w:rPr>
        <w:instrText xml:space="preserve"> COMMENTS START_STATUTE \* MERGEFORMAT </w:instrText>
      </w:r>
      <w:r w:rsidRPr="00FE218A">
        <w:rPr>
          <w:rFonts w:ascii="Courier New" w:hAnsi="Courier New"/>
          <w:vanish/>
        </w:rPr>
        <w:fldChar w:fldCharType="separate"/>
      </w:r>
      <w:r w:rsidRPr="00FE218A">
        <w:rPr>
          <w:rFonts w:ascii="Courier New" w:hAnsi="Courier New"/>
          <w:vanish/>
        </w:rPr>
        <w:t>START_STATUTE</w:t>
      </w:r>
      <w:r w:rsidRPr="00FE218A">
        <w:rPr>
          <w:rFonts w:ascii="Courier New" w:hAnsi="Courier New"/>
          <w:vanish/>
        </w:rPr>
        <w:fldChar w:fldCharType="end"/>
      </w:r>
      <w:r w:rsidRPr="00FE218A">
        <w:rPr>
          <w:rStyle w:val="SNUM"/>
          <w:rFonts w:ascii="Courier New" w:hAnsi="Courier New"/>
        </w:rPr>
        <w:t>20-485.03</w:t>
      </w:r>
      <w:r w:rsidRPr="00FE218A">
        <w:rPr>
          <w:rFonts w:ascii="Courier New" w:hAnsi="Courier New"/>
        </w:rPr>
        <w:t>.  </w:t>
      </w:r>
      <w:r w:rsidRPr="00FE218A">
        <w:rPr>
          <w:rStyle w:val="SECHEAD"/>
          <w:rFonts w:ascii="Courier New" w:hAnsi="Courier New"/>
        </w:rPr>
        <w:t>Maintenance of records; access; confidentiality; information sharing; examination</w:t>
      </w:r>
    </w:p>
    <w:p w14:paraId="5FFAE479" w14:textId="77777777" w:rsidR="00FE218A" w:rsidRPr="00FE218A" w:rsidRDefault="00FE218A">
      <w:pPr>
        <w:pStyle w:val="P06-00"/>
        <w:rPr>
          <w:rFonts w:ascii="Courier New" w:hAnsi="Courier New"/>
        </w:rPr>
      </w:pPr>
      <w:r w:rsidRPr="00FE218A">
        <w:rPr>
          <w:rFonts w:ascii="Courier New" w:hAnsi="Courier New"/>
        </w:rPr>
        <w:t>A.  Every administrator shall maintain at the administrator's principal administrative office for the duration of the written agreement required by section 20</w:t>
      </w:r>
      <w:r w:rsidRPr="00FE218A">
        <w:rPr>
          <w:rFonts w:ascii="Courier New" w:hAnsi="Courier New"/>
        </w:rPr>
        <w:noBreakHyphen/>
        <w:t>485.01 and for five years thereafter adequate books and records of all transactions among the administrator, insurers and insured persons.  The books and records shall be maintained in accordance with prudent standards of insurance record keeping.</w:t>
      </w:r>
    </w:p>
    <w:p w14:paraId="371BD63E" w14:textId="77777777" w:rsidR="00FE218A" w:rsidRPr="00FE218A" w:rsidRDefault="00FE218A">
      <w:pPr>
        <w:pStyle w:val="P06-00"/>
        <w:rPr>
          <w:rFonts w:ascii="Courier New" w:hAnsi="Courier New"/>
        </w:rPr>
      </w:pPr>
      <w:r w:rsidRPr="00FE218A">
        <w:rPr>
          <w:rFonts w:ascii="Courier New" w:hAnsi="Courier New"/>
        </w:rPr>
        <w:t>B.  The director shall have access to books and records maintained by the administrator for the purpose of examination, audit and inspection.  Any trade secrets contained in the books and records, including the identity and addresses of policyholders and certific</w:t>
      </w:r>
      <w:r w:rsidRPr="00FE218A">
        <w:rPr>
          <w:rFonts w:ascii="Courier New" w:hAnsi="Courier New"/>
        </w:rPr>
        <w:t>ate holders, shall be confidential, except the director may use the information in any proceedings instituted against the administrator.</w:t>
      </w:r>
    </w:p>
    <w:p w14:paraId="41F6CBA9" w14:textId="77777777" w:rsidR="00FE218A" w:rsidRPr="00FE218A" w:rsidRDefault="00FE218A">
      <w:pPr>
        <w:pStyle w:val="P06-00"/>
        <w:rPr>
          <w:rFonts w:ascii="Courier New" w:hAnsi="Courier New"/>
        </w:rPr>
      </w:pPr>
      <w:r w:rsidRPr="00FE218A">
        <w:rPr>
          <w:rFonts w:ascii="Courier New" w:hAnsi="Courier New"/>
        </w:rPr>
        <w:t>C.  The director may:</w:t>
      </w:r>
    </w:p>
    <w:p w14:paraId="33EFE2A5" w14:textId="77777777" w:rsidR="00FE218A" w:rsidRPr="00FE218A" w:rsidRDefault="00FE218A">
      <w:pPr>
        <w:pStyle w:val="P06-00"/>
        <w:rPr>
          <w:rFonts w:ascii="Courier New" w:hAnsi="Courier New"/>
        </w:rPr>
      </w:pPr>
      <w:r w:rsidRPr="00FE218A">
        <w:rPr>
          <w:rFonts w:ascii="Courier New" w:hAnsi="Courier New"/>
        </w:rPr>
        <w:t>1.  Share nonpublic documents, materials or other information with other state, federal and international regulatory agencies, with the national association of insurance commissioners and its affiliates and subsidiaries and with state, federal and international law enforcement authorities if the recipient agrees and warrants that it has the authority to maintain the confidentiality and privileged status of the documents, materials or other information.</w:t>
      </w:r>
    </w:p>
    <w:p w14:paraId="14D69C06" w14:textId="77777777" w:rsidR="00FE218A" w:rsidRPr="00FE218A" w:rsidRDefault="00FE218A">
      <w:pPr>
        <w:pStyle w:val="P06-00"/>
        <w:rPr>
          <w:rFonts w:ascii="Courier New" w:hAnsi="Courier New"/>
        </w:rPr>
      </w:pPr>
      <w:r w:rsidRPr="00FE218A">
        <w:rPr>
          <w:rFonts w:ascii="Courier New" w:hAnsi="Courier New"/>
        </w:rPr>
        <w:t>2.  Receive documents, materials and other information from the national association of insurance commissioners and its affiliates and subsidiaries and from regulatory and law enforcement officials of other jurisdictions and shall maintain as confidential or privileged any document, material or other information received with notice or the understanding that it is confidential or privileged under the laws of the jurisdiction that is the source of the document, material or other information.</w:t>
      </w:r>
    </w:p>
    <w:p w14:paraId="082C61FB" w14:textId="77777777" w:rsidR="00FE218A" w:rsidRPr="00FE218A" w:rsidRDefault="00FE218A">
      <w:pPr>
        <w:pStyle w:val="P06-00"/>
        <w:rPr>
          <w:rFonts w:ascii="Courier New" w:hAnsi="Courier New"/>
        </w:rPr>
      </w:pPr>
      <w:r w:rsidRPr="00FE218A">
        <w:rPr>
          <w:rFonts w:ascii="Courier New" w:hAnsi="Courier New"/>
        </w:rPr>
        <w:t>3.  Enter into agreements that govern the sharing and use of documents, materials and other information and that are consistent with this section.</w:t>
      </w:r>
    </w:p>
    <w:p w14:paraId="29B79ED2" w14:textId="77777777" w:rsidR="00FE218A" w:rsidRPr="00FE218A" w:rsidRDefault="00FE218A">
      <w:pPr>
        <w:pStyle w:val="P06-00"/>
        <w:rPr>
          <w:rFonts w:ascii="Courier New" w:hAnsi="Courier New"/>
        </w:rPr>
      </w:pPr>
      <w:r w:rsidRPr="00FE218A">
        <w:rPr>
          <w:rFonts w:ascii="Courier New" w:hAnsi="Courier New"/>
        </w:rPr>
        <w:t>D.  A disclosure to or by the director pursuant to this section or as a result of sharing information pursuant to subsection C of this section is not a waiver of any applicable privilege or claim of confidentiality in the documents, materials or other information disclosed or shared.</w:t>
      </w:r>
    </w:p>
    <w:p w14:paraId="0454A074" w14:textId="77777777" w:rsidR="00FE218A" w:rsidRPr="00FE218A" w:rsidRDefault="00FE218A">
      <w:pPr>
        <w:pStyle w:val="P06-00"/>
        <w:rPr>
          <w:rFonts w:ascii="Courier New" w:hAnsi="Courier New"/>
        </w:rPr>
      </w:pPr>
      <w:r w:rsidRPr="00FE218A">
        <w:rPr>
          <w:rFonts w:ascii="Courier New" w:hAnsi="Courier New"/>
        </w:rPr>
        <w:t>E.  The insurer retains the right of continuing access to books and records maintained by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14:paraId="3D9C4487" w14:textId="77777777" w:rsidR="00FE218A" w:rsidRPr="00FE218A" w:rsidRDefault="00FE218A">
      <w:pPr>
        <w:pStyle w:val="P06-00"/>
        <w:rPr>
          <w:rFonts w:ascii="Courier New" w:hAnsi="Courier New"/>
        </w:rPr>
      </w:pPr>
      <w:r w:rsidRPr="00FE218A">
        <w:rPr>
          <w:rFonts w:ascii="Courier New" w:hAnsi="Courier New"/>
        </w:rPr>
        <w:t>F.  The director may require an administrator to provide, on a quarterly basis in a form acceptable to the director, additional information that is necessary for the protection of the public.</w:t>
      </w:r>
    </w:p>
    <w:p w14:paraId="2EFDC656" w14:textId="77777777" w:rsidR="00FE218A" w:rsidRPr="00FE218A" w:rsidRDefault="00FE218A">
      <w:pPr>
        <w:pStyle w:val="P06-00"/>
        <w:rPr>
          <w:rFonts w:ascii="Courier New" w:hAnsi="Courier New"/>
        </w:rPr>
      </w:pPr>
      <w:r w:rsidRPr="00FE218A">
        <w:rPr>
          <w:rFonts w:ascii="Courier New" w:hAnsi="Courier New"/>
        </w:rPr>
        <w:t xml:space="preserve">G.  The director may examine the business practices, books and records of any administrator as often as the director deems appropriate.  The administrator shall pay the cost of only one examination each year. </w:t>
      </w:r>
      <w:r w:rsidRPr="00FE218A">
        <w:rPr>
          <w:rFonts w:ascii="Courier New" w:hAnsi="Courier New"/>
          <w:vanish/>
        </w:rPr>
        <w:fldChar w:fldCharType="begin"/>
      </w:r>
      <w:r w:rsidRPr="00FE218A">
        <w:rPr>
          <w:rFonts w:ascii="Courier New" w:hAnsi="Courier New"/>
          <w:vanish/>
        </w:rPr>
        <w:instrText xml:space="preserve"> COMMENTS END_STATUTE \* MERGEFORMAT </w:instrText>
      </w:r>
      <w:r w:rsidRPr="00FE218A">
        <w:rPr>
          <w:rFonts w:ascii="Courier New" w:hAnsi="Courier New"/>
          <w:vanish/>
        </w:rPr>
        <w:fldChar w:fldCharType="separate"/>
      </w:r>
      <w:proofErr w:type="spellStart"/>
      <w:r w:rsidRPr="00FE218A">
        <w:rPr>
          <w:rFonts w:ascii="Courier New" w:hAnsi="Courier New"/>
          <w:vanish/>
        </w:rPr>
        <w:t>END_STATUTE</w:t>
      </w:r>
      <w:proofErr w:type="spellEnd"/>
      <w:r w:rsidRPr="00FE218A">
        <w:rPr>
          <w:rFonts w:ascii="Courier New" w:hAnsi="Courier New"/>
          <w:vanish/>
        </w:rPr>
        <w:fldChar w:fldCharType="end"/>
      </w:r>
    </w:p>
    <w:p w14:paraId="58AE9C2B" w14:textId="77777777" w:rsidR="00FE218A" w:rsidRPr="00FE218A" w:rsidRDefault="00FE218A">
      <w:pPr>
        <w:rPr>
          <w:rFonts w:ascii="Courier New" w:hAnsi="Courier New"/>
        </w:rPr>
      </w:pPr>
    </w:p>
    <w:sectPr w:rsidR="00000000" w:rsidRPr="00FE218A">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BC111" w14:textId="77777777" w:rsidR="00FE218A" w:rsidRDefault="00FE218A">
      <w:r>
        <w:separator/>
      </w:r>
    </w:p>
  </w:endnote>
  <w:endnote w:type="continuationSeparator" w:id="0">
    <w:p w14:paraId="1560456F" w14:textId="77777777" w:rsidR="00FE218A" w:rsidRDefault="00FE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A1009" w14:textId="77777777" w:rsidR="00FE218A" w:rsidRDefault="00FE218A">
      <w:r>
        <w:separator/>
      </w:r>
    </w:p>
  </w:footnote>
  <w:footnote w:type="continuationSeparator" w:id="0">
    <w:p w14:paraId="753BA2A8" w14:textId="77777777" w:rsidR="00FE218A" w:rsidRDefault="00FE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73390955">
    <w:abstractNumId w:val="1"/>
  </w:num>
  <w:num w:numId="2" w16cid:durableId="768281134">
    <w:abstractNumId w:val="1"/>
  </w:num>
  <w:num w:numId="3" w16cid:durableId="671298599">
    <w:abstractNumId w:val="0"/>
  </w:num>
  <w:num w:numId="4" w16cid:durableId="197487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8A"/>
    <w:rsid w:val="00FE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8D63F"/>
  <w15:chartTrackingRefBased/>
  <w15:docId w15:val="{9F1FDFD2-28C9-43EB-BAC7-6F6324C1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471</Words>
  <Characters>2712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20-485.03; Maintenance of records; access; confidentiality; information sharing; examination</dc:title>
  <dc:subject>Maintenance of records; access; confidentiality; information sharing; examination</dc:subject>
  <dc:creator>Arizona Legislative Council</dc:creator>
  <cp:keywords/>
  <dc:description/>
  <cp:lastModifiedBy>dbupdate</cp:lastModifiedBy>
  <cp:revision>2</cp:revision>
  <cp:lastPrinted>1601-01-01T00:00:00Z</cp:lastPrinted>
  <dcterms:created xsi:type="dcterms:W3CDTF">2025-09-20T08:56:00Z</dcterms:created>
  <dcterms:modified xsi:type="dcterms:W3CDTF">2025-09-20T08:56:00Z</dcterms:modified>
</cp:coreProperties>
</file>