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E695A" w14:textId="570042D4" w:rsidR="005D0F07" w:rsidRPr="00364051" w:rsidRDefault="005D0F07" w:rsidP="005D0F07">
      <w:pPr>
        <w:pStyle w:val="SEC06-17"/>
        <w:rPr>
          <w:rFonts w:ascii="Courier New" w:hAnsi="Courier New" w:cs="Courier New"/>
        </w:rPr>
      </w:pPr>
      <w:r w:rsidRPr="00364051">
        <w:rPr>
          <w:rFonts w:ascii="Courier New" w:hAnsi="Courier New" w:cs="Courier New"/>
        </w:rPr>
        <w:fldChar w:fldCharType="begin"/>
      </w:r>
      <w:r w:rsidRPr="00364051">
        <w:rPr>
          <w:rFonts w:ascii="Courier New" w:hAnsi="Courier New" w:cs="Courier New"/>
        </w:rPr>
        <w:instrText xml:space="preserve"> COMMENTS START_STATUTE \* MERGEFORMAT </w:instrText>
      </w:r>
      <w:r w:rsidRPr="00364051">
        <w:rPr>
          <w:rFonts w:ascii="Courier New" w:hAnsi="Courier New" w:cs="Courier New"/>
        </w:rPr>
        <w:fldChar w:fldCharType="separate"/>
      </w:r>
      <w:r w:rsidRPr="00364051">
        <w:rPr>
          <w:rFonts w:ascii="Courier New" w:hAnsi="Courier New" w:cs="Courier New"/>
          <w:vanish/>
        </w:rPr>
        <w:t>START_STATUTE</w:t>
      </w:r>
      <w:r w:rsidRPr="00364051">
        <w:rPr>
          <w:rFonts w:ascii="Courier New" w:hAnsi="Courier New" w:cs="Courier New"/>
        </w:rPr>
        <w:fldChar w:fldCharType="end"/>
      </w:r>
      <w:r w:rsidRPr="00364051">
        <w:rPr>
          <w:rStyle w:val="SNUM"/>
          <w:rFonts w:ascii="Courier New" w:hAnsi="Courier New" w:cs="Courier New"/>
        </w:rPr>
        <w:t>16-933.</w:t>
      </w:r>
      <w:r w:rsidRPr="00364051">
        <w:rPr>
          <w:rFonts w:ascii="Courier New" w:hAnsi="Courier New" w:cs="Courier New"/>
        </w:rPr>
        <w:t>  </w:t>
      </w:r>
      <w:r w:rsidRPr="00364051">
        <w:rPr>
          <w:rStyle w:val="SECHEAD"/>
          <w:rFonts w:ascii="Courier New" w:hAnsi="Courier New" w:cs="Courier New"/>
        </w:rPr>
        <w:t>Transfer and disposal of committee monies; limitations</w:t>
      </w:r>
    </w:p>
    <w:p w14:paraId="70CC924F" w14:textId="77777777" w:rsidR="005D0F07" w:rsidRPr="00364051" w:rsidRDefault="005D0F07" w:rsidP="005D0F07">
      <w:pPr>
        <w:pStyle w:val="P06-00"/>
        <w:rPr>
          <w:rFonts w:ascii="Courier New" w:hAnsi="Courier New" w:cs="Courier New"/>
        </w:rPr>
      </w:pPr>
      <w:r w:rsidRPr="00364051">
        <w:rPr>
          <w:rFonts w:ascii="Courier New" w:hAnsi="Courier New" w:cs="Courier New"/>
        </w:rPr>
        <w:t>A.  A committee that intends to terminate shall dispose of surplus monies as follows:</w:t>
      </w:r>
    </w:p>
    <w:p w14:paraId="7315E120" w14:textId="77777777" w:rsidR="005D0F07" w:rsidRPr="00364051" w:rsidRDefault="005D0F07" w:rsidP="005D0F07">
      <w:pPr>
        <w:pStyle w:val="P06-00"/>
        <w:rPr>
          <w:rFonts w:ascii="Courier New" w:hAnsi="Courier New" w:cs="Courier New"/>
        </w:rPr>
      </w:pPr>
      <w:r w:rsidRPr="00364051">
        <w:rPr>
          <w:rFonts w:ascii="Courier New" w:hAnsi="Courier New" w:cs="Courier New"/>
        </w:rPr>
        <w:t>1.  Return surplus monies to the contributor.</w:t>
      </w:r>
    </w:p>
    <w:p w14:paraId="296A6F5A" w14:textId="77777777" w:rsidR="005D0F07" w:rsidRPr="00364051" w:rsidRDefault="005D0F07" w:rsidP="005D0F07">
      <w:pPr>
        <w:pStyle w:val="P06-00"/>
        <w:rPr>
          <w:rFonts w:ascii="Courier New" w:hAnsi="Courier New" w:cs="Courier New"/>
        </w:rPr>
      </w:pPr>
      <w:r w:rsidRPr="00364051">
        <w:rPr>
          <w:rFonts w:ascii="Courier New" w:hAnsi="Courier New" w:cs="Courier New"/>
        </w:rPr>
        <w:t>2.  Contribute surplus monies pursuant to and within the limits prescribed in article 1.2 of this chapter.</w:t>
      </w:r>
    </w:p>
    <w:p w14:paraId="733EAABB" w14:textId="77777777" w:rsidR="005D0F07" w:rsidRPr="00364051" w:rsidRDefault="005D0F07" w:rsidP="005D0F07">
      <w:pPr>
        <w:pStyle w:val="P06-00"/>
        <w:rPr>
          <w:rFonts w:ascii="Courier New" w:hAnsi="Courier New" w:cs="Courier New"/>
        </w:rPr>
      </w:pPr>
      <w:r w:rsidRPr="00364051">
        <w:rPr>
          <w:rFonts w:ascii="Courier New" w:hAnsi="Courier New" w:cs="Courier New"/>
        </w:rPr>
        <w:t>3.  In the case of a candidate committee, contribute surplus monies to a candidate committee for another candidate under the following conditions:</w:t>
      </w:r>
    </w:p>
    <w:p w14:paraId="4628BC5F" w14:textId="77777777" w:rsidR="005D0F07" w:rsidRPr="00364051" w:rsidRDefault="005D0F07" w:rsidP="005D0F07">
      <w:pPr>
        <w:pStyle w:val="P06-00"/>
        <w:rPr>
          <w:rFonts w:ascii="Courier New" w:hAnsi="Courier New" w:cs="Courier New"/>
        </w:rPr>
      </w:pPr>
      <w:r w:rsidRPr="00364051">
        <w:rPr>
          <w:rFonts w:ascii="Courier New" w:hAnsi="Courier New" w:cs="Courier New"/>
        </w:rPr>
        <w:t>(a)  The candidate committee makes the contribution after the time period for filing a nomination paper pursuant to section 16</w:t>
      </w:r>
      <w:r w:rsidRPr="00364051">
        <w:rPr>
          <w:rFonts w:ascii="Courier New" w:hAnsi="Courier New" w:cs="Courier New"/>
        </w:rPr>
        <w:noBreakHyphen/>
        <w:t>311, subsection A.</w:t>
      </w:r>
    </w:p>
    <w:p w14:paraId="23CF6CD8" w14:textId="77777777" w:rsidR="005D0F07" w:rsidRPr="00364051" w:rsidRDefault="005D0F07" w:rsidP="005D0F07">
      <w:pPr>
        <w:pStyle w:val="P06-00"/>
        <w:rPr>
          <w:rFonts w:ascii="Courier New" w:hAnsi="Courier New" w:cs="Courier New"/>
        </w:rPr>
      </w:pPr>
      <w:r w:rsidRPr="00364051">
        <w:rPr>
          <w:rFonts w:ascii="Courier New" w:hAnsi="Courier New" w:cs="Courier New"/>
        </w:rPr>
        <w:t>(b)  The candidate associated with the candidate committee that makes the contribution did not file a nomination paper to run for election in the current election cycle.</w:t>
      </w:r>
    </w:p>
    <w:p w14:paraId="678F5642" w14:textId="77777777" w:rsidR="005D0F07" w:rsidRPr="00364051" w:rsidRDefault="005D0F07" w:rsidP="005D0F07">
      <w:pPr>
        <w:pStyle w:val="P06-00"/>
        <w:rPr>
          <w:rFonts w:ascii="Courier New" w:hAnsi="Courier New" w:cs="Courier New"/>
        </w:rPr>
      </w:pPr>
      <w:r w:rsidRPr="00364051">
        <w:rPr>
          <w:rFonts w:ascii="Courier New" w:hAnsi="Courier New" w:cs="Courier New"/>
        </w:rPr>
        <w:t>(c)  In the case of a candidate committee for legislative office, the candidate committee makes the contribution when the legislature is not in regular legislative session.</w:t>
      </w:r>
    </w:p>
    <w:p w14:paraId="00ED203C" w14:textId="77777777" w:rsidR="005D0F07" w:rsidRPr="00364051" w:rsidRDefault="005D0F07" w:rsidP="005D0F07">
      <w:pPr>
        <w:pStyle w:val="P06-00"/>
        <w:rPr>
          <w:rFonts w:ascii="Courier New" w:hAnsi="Courier New" w:cs="Courier New"/>
        </w:rPr>
      </w:pPr>
      <w:r w:rsidRPr="00364051">
        <w:rPr>
          <w:rFonts w:ascii="Courier New" w:hAnsi="Courier New" w:cs="Courier New"/>
        </w:rPr>
        <w:t>(d)  The candidate committee makes the contribution within the limits prescribed for individuals in section 16</w:t>
      </w:r>
      <w:r w:rsidRPr="00364051">
        <w:rPr>
          <w:rFonts w:ascii="Courier New" w:hAnsi="Courier New" w:cs="Courier New"/>
        </w:rPr>
        <w:noBreakHyphen/>
        <w:t>912.</w:t>
      </w:r>
    </w:p>
    <w:p w14:paraId="23FA53BF" w14:textId="77777777" w:rsidR="005D0F07" w:rsidRPr="00364051" w:rsidRDefault="005D0F07" w:rsidP="005D0F07">
      <w:pPr>
        <w:pStyle w:val="P06-00"/>
        <w:rPr>
          <w:rFonts w:ascii="Courier New" w:hAnsi="Courier New" w:cs="Courier New"/>
        </w:rPr>
      </w:pPr>
      <w:r w:rsidRPr="00364051">
        <w:rPr>
          <w:rFonts w:ascii="Courier New" w:hAnsi="Courier New" w:cs="Courier New"/>
        </w:rPr>
        <w:t>4.  Donate surplus monies to a nonprofit organization that has tax exempt status under section 501(c)(3) of the internal revenue code.</w:t>
      </w:r>
    </w:p>
    <w:p w14:paraId="556B97D5" w14:textId="77777777" w:rsidR="005D0F07" w:rsidRPr="00364051" w:rsidRDefault="005D0F07" w:rsidP="005D0F07">
      <w:pPr>
        <w:pStyle w:val="P06-00"/>
        <w:rPr>
          <w:rFonts w:ascii="Courier New" w:hAnsi="Courier New" w:cs="Courier New"/>
        </w:rPr>
      </w:pPr>
      <w:r w:rsidRPr="00364051">
        <w:rPr>
          <w:rFonts w:ascii="Courier New" w:hAnsi="Courier New" w:cs="Courier New"/>
        </w:rPr>
        <w:t>5.  In the case of a statewide or legislative candidate committee and subject to section 41</w:t>
      </w:r>
      <w:r w:rsidRPr="00364051">
        <w:rPr>
          <w:rFonts w:ascii="Courier New" w:hAnsi="Courier New" w:cs="Courier New"/>
        </w:rPr>
        <w:noBreakHyphen/>
        <w:t>133, transfer surplus monies to the candidate's officeholder expense account.</w:t>
      </w:r>
    </w:p>
    <w:p w14:paraId="1BACBCBB" w14:textId="77777777" w:rsidR="005D0F07" w:rsidRPr="00364051" w:rsidRDefault="005D0F07" w:rsidP="005D0F07">
      <w:pPr>
        <w:pStyle w:val="P06-00"/>
        <w:rPr>
          <w:rFonts w:ascii="Courier New" w:hAnsi="Courier New" w:cs="Courier New"/>
        </w:rPr>
      </w:pPr>
      <w:r w:rsidRPr="00364051">
        <w:rPr>
          <w:rFonts w:ascii="Courier New" w:hAnsi="Courier New" w:cs="Courier New"/>
        </w:rPr>
        <w:t xml:space="preserve">B.  Surplus monies shall not be used for or converted to personal use. </w:t>
      </w:r>
    </w:p>
    <w:p w14:paraId="4CD114C5" w14:textId="77777777" w:rsidR="005D0F07" w:rsidRPr="00364051" w:rsidRDefault="005D0F07" w:rsidP="005D0F07">
      <w:pPr>
        <w:pStyle w:val="P06-00"/>
        <w:rPr>
          <w:rFonts w:ascii="Courier New" w:hAnsi="Courier New" w:cs="Courier New"/>
        </w:rPr>
      </w:pPr>
      <w:r w:rsidRPr="00364051">
        <w:rPr>
          <w:rFonts w:ascii="Courier New" w:hAnsi="Courier New" w:cs="Courier New"/>
        </w:rPr>
        <w:t>C.  This section does not preclude the repayment of a loan to a committee.</w:t>
      </w:r>
    </w:p>
    <w:p w14:paraId="5BAA1CE6" w14:textId="30613E78" w:rsidR="00F540AD" w:rsidRPr="00364051" w:rsidRDefault="005D0F07" w:rsidP="005D0F07">
      <w:pPr>
        <w:pStyle w:val="P06-00"/>
        <w:rPr>
          <w:rFonts w:ascii="Courier New" w:hAnsi="Courier New" w:cs="Courier New"/>
        </w:rPr>
      </w:pPr>
      <w:r w:rsidRPr="00364051">
        <w:rPr>
          <w:rFonts w:ascii="Courier New" w:hAnsi="Courier New" w:cs="Courier New"/>
        </w:rPr>
        <w:t xml:space="preserve">D.  For the purposes of this section, on the death of a candidate, that candidate's candidate committee is deemed to have the intention to terminate the committee. </w:t>
      </w:r>
      <w:r w:rsidRPr="00364051">
        <w:rPr>
          <w:rFonts w:ascii="Courier New" w:hAnsi="Courier New" w:cs="Courier New"/>
        </w:rPr>
        <w:fldChar w:fldCharType="begin"/>
      </w:r>
      <w:r w:rsidRPr="00364051">
        <w:rPr>
          <w:rFonts w:ascii="Courier New" w:hAnsi="Courier New" w:cs="Courier New"/>
        </w:rPr>
        <w:instrText xml:space="preserve"> COMMENTS END_STATUTE \* MERGEFORMAT </w:instrText>
      </w:r>
      <w:r w:rsidRPr="00364051">
        <w:rPr>
          <w:rFonts w:ascii="Courier New" w:hAnsi="Courier New" w:cs="Courier New"/>
        </w:rPr>
        <w:fldChar w:fldCharType="separate"/>
      </w:r>
      <w:r w:rsidRPr="00364051">
        <w:rPr>
          <w:rFonts w:ascii="Courier New" w:hAnsi="Courier New" w:cs="Courier New"/>
          <w:vanish/>
        </w:rPr>
        <w:t>END_STATUTE</w:t>
      </w:r>
      <w:r w:rsidRPr="00364051">
        <w:rPr>
          <w:rFonts w:ascii="Courier New" w:hAnsi="Courier New" w:cs="Courier New"/>
        </w:rPr>
        <w:fldChar w:fldCharType="end"/>
      </w:r>
    </w:p>
    <w:sectPr w:rsidR="00F540AD" w:rsidRPr="00364051" w:rsidSect="005D0F07">
      <w:type w:val="continuous"/>
      <w:pgSz w:w="12240" w:h="15840" w:code="1"/>
      <w:pgMar w:top="1440" w:right="1440" w:bottom="1440" w:left="1872" w:header="720" w:footer="720" w:gutter="0"/>
      <w:pgNumType w:start="1"/>
      <w:cols w:space="720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83EE9" w14:textId="77777777" w:rsidR="00960DA9" w:rsidRDefault="00960DA9">
      <w:r>
        <w:separator/>
      </w:r>
    </w:p>
  </w:endnote>
  <w:endnote w:type="continuationSeparator" w:id="0">
    <w:p w14:paraId="33F1012A" w14:textId="77777777" w:rsidR="00960DA9" w:rsidRDefault="00960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 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Gothic-Upper-Drafting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209B4" w14:textId="77777777" w:rsidR="00960DA9" w:rsidRDefault="00960DA9">
      <w:r>
        <w:separator/>
      </w:r>
    </w:p>
  </w:footnote>
  <w:footnote w:type="continuationSeparator" w:id="0">
    <w:p w14:paraId="7280A88C" w14:textId="77777777" w:rsidR="00960DA9" w:rsidRDefault="00960D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BF0D1F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E72F6C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78C13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6B2DCF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A6AB03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B0FE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B616F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B6500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0022D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302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5640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73674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AE16CEC"/>
    <w:multiLevelType w:val="multilevel"/>
    <w:tmpl w:val="04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num w:numId="1" w16cid:durableId="774250726">
    <w:abstractNumId w:val="8"/>
  </w:num>
  <w:num w:numId="2" w16cid:durableId="1424692746">
    <w:abstractNumId w:val="8"/>
  </w:num>
  <w:num w:numId="3" w16cid:durableId="146940150">
    <w:abstractNumId w:val="7"/>
  </w:num>
  <w:num w:numId="4" w16cid:durableId="154804481">
    <w:abstractNumId w:val="7"/>
  </w:num>
  <w:num w:numId="5" w16cid:durableId="1403598534">
    <w:abstractNumId w:val="10"/>
  </w:num>
  <w:num w:numId="6" w16cid:durableId="309404861">
    <w:abstractNumId w:val="11"/>
  </w:num>
  <w:num w:numId="7" w16cid:durableId="1698847991">
    <w:abstractNumId w:val="12"/>
  </w:num>
  <w:num w:numId="8" w16cid:durableId="204831064">
    <w:abstractNumId w:val="9"/>
  </w:num>
  <w:num w:numId="9" w16cid:durableId="2014988849">
    <w:abstractNumId w:val="6"/>
  </w:num>
  <w:num w:numId="10" w16cid:durableId="285619223">
    <w:abstractNumId w:val="5"/>
  </w:num>
  <w:num w:numId="11" w16cid:durableId="201747838">
    <w:abstractNumId w:val="4"/>
  </w:num>
  <w:num w:numId="12" w16cid:durableId="1914241746">
    <w:abstractNumId w:val="3"/>
  </w:num>
  <w:num w:numId="13" w16cid:durableId="1247612374">
    <w:abstractNumId w:val="2"/>
  </w:num>
  <w:num w:numId="14" w16cid:durableId="1837527368">
    <w:abstractNumId w:val="1"/>
  </w:num>
  <w:num w:numId="15" w16cid:durableId="132480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F07"/>
    <w:rsid w:val="00010503"/>
    <w:rsid w:val="00033AE7"/>
    <w:rsid w:val="002F7C37"/>
    <w:rsid w:val="00364051"/>
    <w:rsid w:val="005D0F07"/>
    <w:rsid w:val="00960DA9"/>
    <w:rsid w:val="00E2540B"/>
    <w:rsid w:val="00E41B6D"/>
    <w:rsid w:val="00E623A6"/>
    <w:rsid w:val="00F5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813B99"/>
  <w15:chartTrackingRefBased/>
  <w15:docId w15:val="{7AE2733E-BF99-4E2E-B17F-66F54C16D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Heading1">
    <w:name w:val="heading 1"/>
    <w:basedOn w:val="Normal"/>
    <w:next w:val="Normal"/>
    <w:link w:val="Heading1Char"/>
    <w:qFormat/>
    <w:rsid w:val="00033AE7"/>
    <w:pPr>
      <w:keepNext/>
      <w:keepLines/>
      <w:numPr>
        <w:numId w:val="7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33AE7"/>
    <w:pPr>
      <w:keepNext/>
      <w:keepLines/>
      <w:numPr>
        <w:ilvl w:val="1"/>
        <w:numId w:val="7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33AE7"/>
    <w:pPr>
      <w:keepNext/>
      <w:keepLines/>
      <w:numPr>
        <w:ilvl w:val="2"/>
        <w:numId w:val="7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33AE7"/>
    <w:pPr>
      <w:keepNext/>
      <w:keepLines/>
      <w:numPr>
        <w:ilvl w:val="3"/>
        <w:numId w:val="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33AE7"/>
    <w:pPr>
      <w:keepNext/>
      <w:keepLines/>
      <w:numPr>
        <w:ilvl w:val="4"/>
        <w:numId w:val="7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33AE7"/>
    <w:pPr>
      <w:keepNext/>
      <w:keepLines/>
      <w:numPr>
        <w:ilvl w:val="5"/>
        <w:numId w:val="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33AE7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33AE7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33AE7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link w:val="BodyTextChar"/>
    <w:pPr>
      <w:widowControl/>
      <w:suppressLineNumbers/>
    </w:pPr>
  </w:style>
  <w:style w:type="paragraph" w:styleId="BodyTextIndent">
    <w:name w:val="Body Text Indent"/>
    <w:basedOn w:val="Normal"/>
    <w:link w:val="BodyTextIndentChar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rFonts w:ascii="Letter Gothic-Drafting" w:hAnsi="Letter Gothic-Drafting"/>
      <w:sz w:val="16"/>
    </w:rPr>
  </w:style>
  <w:style w:type="paragraph" w:styleId="CommentText">
    <w:name w:val="annotation text"/>
    <w:basedOn w:val="Normal"/>
    <w:link w:val="CommentTextChar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  <w:rPr>
      <w:rFonts w:ascii="Letter Gothic-Drafting" w:hAnsi="Letter Gothic-Drafting"/>
    </w:rPr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  <w:rPr>
      <w:rFonts w:ascii="Letter Gothic-Drafting" w:hAnsi="Letter Gothic-Drafting"/>
    </w:rPr>
  </w:style>
  <w:style w:type="character" w:customStyle="1" w:styleId="O">
    <w:name w:val="O"/>
    <w:basedOn w:val="DefaultParagraphFont"/>
    <w:rPr>
      <w:rFonts w:ascii="Letter Gothic-Drafting" w:hAnsi="Letter Gothic-Drafting"/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  <w:rPr>
      <w:rFonts w:ascii="Letter Gothic-Drafting" w:hAnsi="Letter Gothic-Drafting"/>
    </w:rPr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link w:val="SEC06-17Char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rFonts w:ascii="Letter Gothic-Drafting" w:hAnsi="Letter Gothic-Drafting"/>
      <w:color w:val="800080"/>
      <w:u w:val="single"/>
    </w:rPr>
  </w:style>
  <w:style w:type="character" w:customStyle="1" w:styleId="SNUM">
    <w:name w:val="SNUM"/>
    <w:basedOn w:val="DefaultParagraphFont"/>
    <w:rPr>
      <w:rFonts w:ascii="Letter Gothic-Drafting" w:hAnsi="Letter Gothic-Drafting"/>
      <w:caps w:val="0"/>
      <w:color w:val="008000"/>
    </w:rPr>
  </w:style>
  <w:style w:type="character" w:customStyle="1" w:styleId="SPONSORS">
    <w:name w:val="SPONSORS"/>
  </w:style>
  <w:style w:type="character" w:customStyle="1" w:styleId="Title1">
    <w:name w:val="Title1"/>
    <w:basedOn w:val="DefaultParagraphFont"/>
    <w:rPr>
      <w:rFonts w:ascii="Letter Gothic-Drafting" w:hAnsi="Letter Gothic-Drafting"/>
      <w:caps/>
      <w:color w:val="0000FF"/>
    </w:rPr>
  </w:style>
  <w:style w:type="character" w:customStyle="1" w:styleId="UP">
    <w:name w:val="UP"/>
    <w:basedOn w:val="DefaultParagraphFont"/>
    <w:rPr>
      <w:rFonts w:ascii="Letter Gothic-Drafting" w:hAnsi="Letter Gothic-Drafting"/>
      <w:caps/>
      <w:noProof w:val="0"/>
      <w:color w:val="0000FF"/>
      <w:lang w:val="en-US"/>
    </w:rPr>
  </w:style>
  <w:style w:type="numbering" w:styleId="111111">
    <w:name w:val="Outline List 2"/>
    <w:basedOn w:val="NoList"/>
    <w:semiHidden/>
    <w:unhideWhenUsed/>
    <w:rsid w:val="00033AE7"/>
    <w:pPr>
      <w:numPr>
        <w:numId w:val="5"/>
      </w:numPr>
    </w:pPr>
  </w:style>
  <w:style w:type="numbering" w:styleId="1ai">
    <w:name w:val="Outline List 1"/>
    <w:basedOn w:val="NoList"/>
    <w:semiHidden/>
    <w:unhideWhenUsed/>
    <w:rsid w:val="00033AE7"/>
    <w:pPr>
      <w:numPr>
        <w:numId w:val="6"/>
      </w:numPr>
    </w:pPr>
  </w:style>
  <w:style w:type="character" w:customStyle="1" w:styleId="Heading1Char">
    <w:name w:val="Heading 1 Char"/>
    <w:basedOn w:val="DefaultParagraphFont"/>
    <w:link w:val="Heading1"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033AE7"/>
    <w:rPr>
      <w:rFonts w:asciiTheme="majorHAnsi" w:eastAsiaTheme="majorEastAsia" w:hAnsiTheme="majorHAnsi" w:cstheme="majorBidi"/>
      <w:b/>
      <w:snapToGrid w:val="0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semiHidden/>
    <w:unhideWhenUsed/>
    <w:rsid w:val="00033AE7"/>
    <w:pPr>
      <w:numPr>
        <w:numId w:val="7"/>
      </w:numPr>
    </w:pPr>
  </w:style>
  <w:style w:type="paragraph" w:styleId="BalloonText">
    <w:name w:val="Balloon Text"/>
    <w:basedOn w:val="Normal"/>
    <w:link w:val="BalloonTextChar"/>
    <w:rsid w:val="00033A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3AE7"/>
    <w:rPr>
      <w:rFonts w:ascii="Segoe UI" w:hAnsi="Segoe UI" w:cs="Segoe UI"/>
      <w:b/>
      <w:snapToGrid w:val="0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033AE7"/>
  </w:style>
  <w:style w:type="paragraph" w:styleId="BodyText2">
    <w:name w:val="Body Text 2"/>
    <w:basedOn w:val="Normal"/>
    <w:link w:val="BodyText2Char"/>
    <w:rsid w:val="00033AE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33AE7"/>
    <w:rPr>
      <w:rFonts w:ascii="Letter Gothic-Drafting" w:hAnsi="Letter Gothic-Drafting"/>
      <w:b/>
      <w:snapToGrid w:val="0"/>
    </w:rPr>
  </w:style>
  <w:style w:type="paragraph" w:styleId="BodyText3">
    <w:name w:val="Body Text 3"/>
    <w:basedOn w:val="Normal"/>
    <w:link w:val="BodyText3Char"/>
    <w:rsid w:val="00033AE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33AE7"/>
    <w:rPr>
      <w:rFonts w:ascii="Letter Gothic-Drafting" w:hAnsi="Letter Gothic-Drafting"/>
      <w:b/>
      <w:snapToGrid w:val="0"/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033AE7"/>
    <w:pPr>
      <w:widowControl w:val="0"/>
      <w:suppressLineNumbers w:val="0"/>
      <w:ind w:firstLine="360"/>
    </w:pPr>
  </w:style>
  <w:style w:type="character" w:customStyle="1" w:styleId="BodyTextChar">
    <w:name w:val="Body Text Char"/>
    <w:basedOn w:val="DefaultParagraphFont"/>
    <w:link w:val="BodyTex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Char">
    <w:name w:val="Body Text First Indent Char"/>
    <w:basedOn w:val="BodyTextChar"/>
    <w:link w:val="BodyTextFirstIndent"/>
    <w:rsid w:val="00033AE7"/>
    <w:rPr>
      <w:rFonts w:ascii="Letter Gothic-Drafting" w:hAnsi="Letter Gothic-Drafting"/>
      <w:b/>
      <w:snapToGrid w:val="0"/>
    </w:rPr>
  </w:style>
  <w:style w:type="paragraph" w:styleId="BodyTextFirstIndent2">
    <w:name w:val="Body Text First Indent 2"/>
    <w:basedOn w:val="BodyTextIndent"/>
    <w:link w:val="BodyTextFirstIndent2Char"/>
    <w:rsid w:val="00033AE7"/>
    <w:pPr>
      <w:widowControl w:val="0"/>
      <w:tabs>
        <w:tab w:val="clear" w:pos="0"/>
        <w:tab w:val="clear" w:pos="720"/>
      </w:tabs>
      <w:ind w:left="360" w:firstLine="360"/>
    </w:pPr>
  </w:style>
  <w:style w:type="character" w:customStyle="1" w:styleId="BodyTextIndentChar">
    <w:name w:val="Body Text Indent Char"/>
    <w:basedOn w:val="DefaultParagraphFont"/>
    <w:link w:val="BodyTextInden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2Char">
    <w:name w:val="Body Text First Indent 2 Char"/>
    <w:basedOn w:val="BodyTextIndentChar"/>
    <w:link w:val="BodyTextFirstIndent2"/>
    <w:rsid w:val="00033AE7"/>
    <w:rPr>
      <w:rFonts w:ascii="Letter Gothic-Drafting" w:hAnsi="Letter Gothic-Drafting"/>
      <w:b/>
      <w:snapToGrid w:val="0"/>
    </w:rPr>
  </w:style>
  <w:style w:type="paragraph" w:styleId="BodyTextIndent2">
    <w:name w:val="Body Text Indent 2"/>
    <w:basedOn w:val="Normal"/>
    <w:link w:val="BodyTextIndent2Char"/>
    <w:rsid w:val="00033AE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33AE7"/>
    <w:rPr>
      <w:rFonts w:ascii="Letter Gothic-Drafting" w:hAnsi="Letter Gothic-Drafting"/>
      <w:b/>
      <w:snapToGrid w:val="0"/>
    </w:rPr>
  </w:style>
  <w:style w:type="paragraph" w:styleId="BodyTextIndent3">
    <w:name w:val="Body Text Indent 3"/>
    <w:basedOn w:val="Normal"/>
    <w:link w:val="BodyTextIndent3Char"/>
    <w:rsid w:val="00033AE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33AE7"/>
    <w:rPr>
      <w:rFonts w:ascii="Letter Gothic-Drafting" w:hAnsi="Letter Gothic-Drafting"/>
      <w:b/>
      <w:snapToGrid w:val="0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033AE7"/>
    <w:rPr>
      <w:rFonts w:ascii="Letter Gothic-Drafting" w:hAnsi="Letter Gothic-Drafting"/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033AE7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rsid w:val="00033AE7"/>
    <w:pPr>
      <w:ind w:left="4320"/>
    </w:pPr>
  </w:style>
  <w:style w:type="character" w:customStyle="1" w:styleId="ClosingChar">
    <w:name w:val="Closing Char"/>
    <w:basedOn w:val="DefaultParagraphFont"/>
    <w:link w:val="Closing"/>
    <w:rsid w:val="00033AE7"/>
    <w:rPr>
      <w:rFonts w:ascii="Letter Gothic-Drafting" w:hAnsi="Letter Gothic-Drafting"/>
      <w:b/>
      <w:snapToGrid w:val="0"/>
    </w:rPr>
  </w:style>
  <w:style w:type="table" w:styleId="ColorfulGrid">
    <w:name w:val="Colorful Grid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rsid w:val="00033AE7"/>
    <w:rPr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033AE7"/>
    <w:rPr>
      <w:rFonts w:ascii="Letter Gothic-Drafting" w:hAnsi="Letter Gothic-Drafting"/>
      <w:b/>
      <w:snapToGrid w:val="0"/>
    </w:rPr>
  </w:style>
  <w:style w:type="character" w:customStyle="1" w:styleId="CommentSubjectChar">
    <w:name w:val="Comment Subject Char"/>
    <w:basedOn w:val="CommentTextChar"/>
    <w:link w:val="CommentSubject"/>
    <w:rsid w:val="00033AE7"/>
    <w:rPr>
      <w:rFonts w:ascii="Letter Gothic-Drafting" w:hAnsi="Letter Gothic-Drafting"/>
      <w:b/>
      <w:bCs/>
      <w:snapToGrid w:val="0"/>
    </w:rPr>
  </w:style>
  <w:style w:type="table" w:styleId="DarkList">
    <w:name w:val="Dark List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rsid w:val="00033AE7"/>
  </w:style>
  <w:style w:type="character" w:customStyle="1" w:styleId="DateChar">
    <w:name w:val="Date Char"/>
    <w:basedOn w:val="DefaultParagraphFont"/>
    <w:link w:val="Date"/>
    <w:rsid w:val="00033AE7"/>
    <w:rPr>
      <w:rFonts w:ascii="Letter Gothic-Drafting" w:hAnsi="Letter Gothic-Drafting"/>
      <w:b/>
      <w:snapToGrid w:val="0"/>
    </w:rPr>
  </w:style>
  <w:style w:type="paragraph" w:styleId="E-mailSignature">
    <w:name w:val="E-mail Signature"/>
    <w:basedOn w:val="Normal"/>
    <w:link w:val="E-mailSignatureChar"/>
    <w:rsid w:val="00033AE7"/>
  </w:style>
  <w:style w:type="character" w:customStyle="1" w:styleId="E-mailSignatureChar">
    <w:name w:val="E-mail Signature Char"/>
    <w:basedOn w:val="DefaultParagraphFont"/>
    <w:link w:val="E-mailSignature"/>
    <w:rsid w:val="00033AE7"/>
    <w:rPr>
      <w:rFonts w:ascii="Letter Gothic-Drafting" w:hAnsi="Letter Gothic-Drafting"/>
      <w:b/>
      <w:snapToGrid w:val="0"/>
    </w:rPr>
  </w:style>
  <w:style w:type="character" w:styleId="Emphasis">
    <w:name w:val="Emphasis"/>
    <w:basedOn w:val="DefaultParagraphFont"/>
    <w:qFormat/>
    <w:rsid w:val="00033AE7"/>
    <w:rPr>
      <w:rFonts w:ascii="Letter Gothic-Drafting" w:hAnsi="Letter Gothic-Drafting"/>
      <w:i/>
      <w:iCs/>
    </w:rPr>
  </w:style>
  <w:style w:type="character" w:styleId="EndnoteReference">
    <w:name w:val="endnote reference"/>
    <w:basedOn w:val="DefaultParagraphFont"/>
    <w:rsid w:val="00033AE7"/>
    <w:rPr>
      <w:rFonts w:ascii="Letter Gothic-Drafting" w:hAnsi="Letter Gothic-Drafting"/>
      <w:vertAlign w:val="superscript"/>
    </w:rPr>
  </w:style>
  <w:style w:type="paragraph" w:styleId="EndnoteText">
    <w:name w:val="endnote text"/>
    <w:basedOn w:val="Normal"/>
    <w:link w:val="EndnoteTextChar"/>
    <w:rsid w:val="00033AE7"/>
  </w:style>
  <w:style w:type="character" w:customStyle="1" w:styleId="EndnoteTextChar">
    <w:name w:val="Endnote Text Char"/>
    <w:basedOn w:val="DefaultParagraphFont"/>
    <w:link w:val="EndnoteText"/>
    <w:rsid w:val="00033AE7"/>
    <w:rPr>
      <w:rFonts w:ascii="Letter Gothic-Drafting" w:hAnsi="Letter Gothic-Drafting"/>
      <w:b/>
      <w:snapToGrid w:val="0"/>
    </w:rPr>
  </w:style>
  <w:style w:type="paragraph" w:styleId="EnvelopeAddress">
    <w:name w:val="envelope address"/>
    <w:basedOn w:val="Normal"/>
    <w:rsid w:val="00033AE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rsid w:val="00033AE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rsid w:val="00033AE7"/>
    <w:rPr>
      <w:rFonts w:ascii="Letter Gothic-Drafting" w:hAnsi="Letter Gothic-Drafting"/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rsid w:val="00033AE7"/>
  </w:style>
  <w:style w:type="character" w:customStyle="1" w:styleId="FootnoteTextChar">
    <w:name w:val="Footnote Text Char"/>
    <w:basedOn w:val="DefaultParagraphFont"/>
    <w:link w:val="FootnoteText"/>
    <w:rsid w:val="00033AE7"/>
    <w:rPr>
      <w:rFonts w:ascii="Letter Gothic-Drafting" w:hAnsi="Letter Gothic-Drafting"/>
      <w:b/>
      <w:snapToGrid w:val="0"/>
    </w:rPr>
  </w:style>
  <w:style w:type="table" w:styleId="GridTable1Light">
    <w:name w:val="Grid Table 1 Light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character" w:styleId="HTMLAcronym">
    <w:name w:val="HTML Acronym"/>
    <w:basedOn w:val="DefaultParagraphFont"/>
    <w:rsid w:val="00033AE7"/>
    <w:rPr>
      <w:rFonts w:ascii="Letter Gothic-Drafting" w:hAnsi="Letter Gothic-Drafting"/>
    </w:rPr>
  </w:style>
  <w:style w:type="paragraph" w:styleId="HTMLAddress">
    <w:name w:val="HTML Address"/>
    <w:basedOn w:val="Normal"/>
    <w:link w:val="HTMLAddressChar"/>
    <w:rsid w:val="00033AE7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033AE7"/>
    <w:rPr>
      <w:rFonts w:ascii="Letter Gothic-Drafting" w:hAnsi="Letter Gothic-Drafting"/>
      <w:b/>
      <w:i/>
      <w:iCs/>
      <w:snapToGrid w:val="0"/>
    </w:rPr>
  </w:style>
  <w:style w:type="character" w:styleId="HTMLCite">
    <w:name w:val="HTML Cite"/>
    <w:basedOn w:val="DefaultParagraphFont"/>
    <w:rsid w:val="00033AE7"/>
    <w:rPr>
      <w:rFonts w:ascii="Letter Gothic-Drafting" w:hAnsi="Letter Gothic-Drafting"/>
      <w:i/>
      <w:iCs/>
    </w:rPr>
  </w:style>
  <w:style w:type="character" w:styleId="HTMLCode">
    <w:name w:val="HTML Code"/>
    <w:basedOn w:val="DefaultParagraphFont"/>
    <w:rsid w:val="00033AE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rsid w:val="00033AE7"/>
    <w:rPr>
      <w:rFonts w:ascii="Letter Gothic-Drafting" w:hAnsi="Letter Gothic-Drafting"/>
      <w:i/>
      <w:iCs/>
    </w:rPr>
  </w:style>
  <w:style w:type="character" w:styleId="HTMLKeyboard">
    <w:name w:val="HTML Keyboard"/>
    <w:basedOn w:val="DefaultParagraphFont"/>
    <w:rsid w:val="00033AE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rsid w:val="00033AE7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rsid w:val="00033AE7"/>
    <w:rPr>
      <w:rFonts w:ascii="Consolas" w:hAnsi="Consolas"/>
      <w:b/>
      <w:snapToGrid w:val="0"/>
    </w:rPr>
  </w:style>
  <w:style w:type="character" w:styleId="HTMLSample">
    <w:name w:val="HTML Sample"/>
    <w:basedOn w:val="DefaultParagraphFont"/>
    <w:semiHidden/>
    <w:unhideWhenUsed/>
    <w:rsid w:val="00033AE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rsid w:val="00033AE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rsid w:val="00033AE7"/>
    <w:rPr>
      <w:rFonts w:ascii="Letter Gothic-Drafting" w:hAnsi="Letter Gothic-Drafting"/>
      <w:i/>
      <w:iCs/>
    </w:rPr>
  </w:style>
  <w:style w:type="character" w:styleId="Hyperlink">
    <w:name w:val="Hyperlink"/>
    <w:basedOn w:val="DefaultParagraphFont"/>
    <w:rsid w:val="00033AE7"/>
    <w:rPr>
      <w:rFonts w:ascii="Letter Gothic-Drafting" w:hAnsi="Letter Gothic-Drafting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rsid w:val="00033AE7"/>
    <w:pPr>
      <w:ind w:left="200" w:hanging="200"/>
    </w:pPr>
  </w:style>
  <w:style w:type="paragraph" w:styleId="Index2">
    <w:name w:val="index 2"/>
    <w:basedOn w:val="Normal"/>
    <w:next w:val="Normal"/>
    <w:autoRedefine/>
    <w:rsid w:val="00033AE7"/>
    <w:pPr>
      <w:ind w:left="400" w:hanging="200"/>
    </w:pPr>
  </w:style>
  <w:style w:type="paragraph" w:styleId="Index3">
    <w:name w:val="index 3"/>
    <w:basedOn w:val="Normal"/>
    <w:next w:val="Normal"/>
    <w:autoRedefine/>
    <w:rsid w:val="00033AE7"/>
    <w:pPr>
      <w:ind w:left="600" w:hanging="200"/>
    </w:pPr>
  </w:style>
  <w:style w:type="paragraph" w:styleId="Index4">
    <w:name w:val="index 4"/>
    <w:basedOn w:val="Normal"/>
    <w:next w:val="Normal"/>
    <w:autoRedefine/>
    <w:rsid w:val="00033AE7"/>
    <w:pPr>
      <w:ind w:left="800" w:hanging="200"/>
    </w:pPr>
  </w:style>
  <w:style w:type="paragraph" w:styleId="Index5">
    <w:name w:val="index 5"/>
    <w:basedOn w:val="Normal"/>
    <w:next w:val="Normal"/>
    <w:autoRedefine/>
    <w:rsid w:val="00033AE7"/>
    <w:pPr>
      <w:ind w:left="1000" w:hanging="200"/>
    </w:pPr>
  </w:style>
  <w:style w:type="paragraph" w:styleId="Index6">
    <w:name w:val="index 6"/>
    <w:basedOn w:val="Normal"/>
    <w:next w:val="Normal"/>
    <w:autoRedefine/>
    <w:rsid w:val="00033AE7"/>
    <w:pPr>
      <w:ind w:left="1200" w:hanging="200"/>
    </w:pPr>
  </w:style>
  <w:style w:type="paragraph" w:styleId="Index7">
    <w:name w:val="index 7"/>
    <w:basedOn w:val="Normal"/>
    <w:next w:val="Normal"/>
    <w:autoRedefine/>
    <w:rsid w:val="00033AE7"/>
    <w:pPr>
      <w:ind w:left="1400" w:hanging="200"/>
    </w:pPr>
  </w:style>
  <w:style w:type="paragraph" w:styleId="Index8">
    <w:name w:val="index 8"/>
    <w:basedOn w:val="Normal"/>
    <w:next w:val="Normal"/>
    <w:autoRedefine/>
    <w:rsid w:val="00033AE7"/>
    <w:pPr>
      <w:ind w:left="1600" w:hanging="200"/>
    </w:pPr>
  </w:style>
  <w:style w:type="paragraph" w:styleId="Index9">
    <w:name w:val="index 9"/>
    <w:basedOn w:val="Normal"/>
    <w:next w:val="Normal"/>
    <w:autoRedefine/>
    <w:rsid w:val="00033AE7"/>
    <w:pPr>
      <w:ind w:left="1800" w:hanging="200"/>
    </w:pPr>
  </w:style>
  <w:style w:type="paragraph" w:styleId="IndexHeading">
    <w:name w:val="index heading"/>
    <w:basedOn w:val="Normal"/>
    <w:next w:val="Index1"/>
    <w:rsid w:val="00033AE7"/>
    <w:rPr>
      <w:rFonts w:asciiTheme="majorHAnsi" w:eastAsiaTheme="majorEastAsia" w:hAnsiTheme="majorHAnsi" w:cstheme="majorBidi"/>
      <w:bCs/>
    </w:rPr>
  </w:style>
  <w:style w:type="character" w:styleId="IntenseEmphasis">
    <w:name w:val="Intense Emphasis"/>
    <w:basedOn w:val="DefaultParagraphFont"/>
    <w:uiPriority w:val="21"/>
    <w:qFormat/>
    <w:rsid w:val="00033AE7"/>
    <w:rPr>
      <w:rFonts w:ascii="Letter Gothic-Drafting" w:hAnsi="Letter Gothic-Drafting"/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AE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AE7"/>
    <w:rPr>
      <w:rFonts w:ascii="Letter Gothic-Drafting" w:hAnsi="Letter Gothic-Drafting"/>
      <w:b/>
      <w:i/>
      <w:iCs/>
      <w:snapToGrid w:val="0"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033AE7"/>
    <w:rPr>
      <w:rFonts w:ascii="Letter Gothic-Drafting" w:hAnsi="Letter Gothic-Drafting"/>
      <w:b/>
      <w:bCs/>
      <w:smallCaps/>
      <w:color w:val="5B9BD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33AE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rsid w:val="00033AE7"/>
    <w:pPr>
      <w:ind w:left="360" w:hanging="360"/>
      <w:contextualSpacing/>
    </w:pPr>
  </w:style>
  <w:style w:type="paragraph" w:styleId="List2">
    <w:name w:val="List 2"/>
    <w:basedOn w:val="Normal"/>
    <w:rsid w:val="00033AE7"/>
    <w:pPr>
      <w:ind w:left="720" w:hanging="360"/>
      <w:contextualSpacing/>
    </w:pPr>
  </w:style>
  <w:style w:type="paragraph" w:styleId="List3">
    <w:name w:val="List 3"/>
    <w:basedOn w:val="Normal"/>
    <w:rsid w:val="00033AE7"/>
    <w:pPr>
      <w:ind w:left="1080" w:hanging="360"/>
      <w:contextualSpacing/>
    </w:pPr>
  </w:style>
  <w:style w:type="paragraph" w:styleId="List4">
    <w:name w:val="List 4"/>
    <w:basedOn w:val="Normal"/>
    <w:rsid w:val="00033AE7"/>
    <w:pPr>
      <w:ind w:left="1440" w:hanging="360"/>
      <w:contextualSpacing/>
    </w:pPr>
  </w:style>
  <w:style w:type="paragraph" w:styleId="List5">
    <w:name w:val="List 5"/>
    <w:basedOn w:val="Normal"/>
    <w:rsid w:val="00033AE7"/>
    <w:pPr>
      <w:ind w:left="1800" w:hanging="360"/>
      <w:contextualSpacing/>
    </w:pPr>
  </w:style>
  <w:style w:type="paragraph" w:styleId="ListBullet">
    <w:name w:val="List Bullet"/>
    <w:basedOn w:val="Normal"/>
    <w:rsid w:val="00033AE7"/>
    <w:pPr>
      <w:numPr>
        <w:numId w:val="8"/>
      </w:numPr>
      <w:contextualSpacing/>
    </w:pPr>
  </w:style>
  <w:style w:type="paragraph" w:styleId="ListBullet2">
    <w:name w:val="List Bullet 2"/>
    <w:basedOn w:val="Normal"/>
    <w:rsid w:val="00033AE7"/>
    <w:pPr>
      <w:numPr>
        <w:numId w:val="3"/>
      </w:numPr>
      <w:contextualSpacing/>
    </w:pPr>
  </w:style>
  <w:style w:type="paragraph" w:styleId="ListBullet3">
    <w:name w:val="List Bullet 3"/>
    <w:basedOn w:val="Normal"/>
    <w:rsid w:val="00033AE7"/>
    <w:pPr>
      <w:numPr>
        <w:numId w:val="9"/>
      </w:numPr>
      <w:contextualSpacing/>
    </w:pPr>
  </w:style>
  <w:style w:type="paragraph" w:styleId="ListBullet4">
    <w:name w:val="List Bullet 4"/>
    <w:basedOn w:val="Normal"/>
    <w:rsid w:val="00033AE7"/>
    <w:pPr>
      <w:numPr>
        <w:numId w:val="10"/>
      </w:numPr>
      <w:contextualSpacing/>
    </w:pPr>
  </w:style>
  <w:style w:type="paragraph" w:styleId="ListBullet5">
    <w:name w:val="List Bullet 5"/>
    <w:basedOn w:val="Normal"/>
    <w:rsid w:val="00033AE7"/>
    <w:pPr>
      <w:numPr>
        <w:numId w:val="11"/>
      </w:numPr>
      <w:contextualSpacing/>
    </w:pPr>
  </w:style>
  <w:style w:type="paragraph" w:styleId="ListContinue">
    <w:name w:val="List Continue"/>
    <w:basedOn w:val="Normal"/>
    <w:rsid w:val="00033AE7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033AE7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033AE7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033AE7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033AE7"/>
    <w:pPr>
      <w:spacing w:after="120"/>
      <w:ind w:left="1800"/>
      <w:contextualSpacing/>
    </w:pPr>
  </w:style>
  <w:style w:type="paragraph" w:styleId="ListNumber">
    <w:name w:val="List Number"/>
    <w:basedOn w:val="Normal"/>
    <w:rsid w:val="00033AE7"/>
    <w:pPr>
      <w:numPr>
        <w:numId w:val="1"/>
      </w:numPr>
      <w:contextualSpacing/>
    </w:pPr>
  </w:style>
  <w:style w:type="paragraph" w:styleId="ListNumber2">
    <w:name w:val="List Number 2"/>
    <w:basedOn w:val="Normal"/>
    <w:rsid w:val="00033AE7"/>
    <w:pPr>
      <w:numPr>
        <w:numId w:val="12"/>
      </w:numPr>
      <w:contextualSpacing/>
    </w:pPr>
  </w:style>
  <w:style w:type="paragraph" w:styleId="ListNumber3">
    <w:name w:val="List Number 3"/>
    <w:basedOn w:val="Normal"/>
    <w:rsid w:val="00033AE7"/>
    <w:pPr>
      <w:numPr>
        <w:numId w:val="13"/>
      </w:numPr>
      <w:contextualSpacing/>
    </w:pPr>
  </w:style>
  <w:style w:type="paragraph" w:styleId="ListNumber4">
    <w:name w:val="List Number 4"/>
    <w:basedOn w:val="Normal"/>
    <w:rsid w:val="00033AE7"/>
    <w:pPr>
      <w:numPr>
        <w:numId w:val="14"/>
      </w:numPr>
      <w:contextualSpacing/>
    </w:pPr>
  </w:style>
  <w:style w:type="paragraph" w:styleId="ListNumber5">
    <w:name w:val="List Number 5"/>
    <w:basedOn w:val="Normal"/>
    <w:rsid w:val="00033AE7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qFormat/>
    <w:rsid w:val="00033AE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rsid w:val="00033AE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b/>
      <w:snapToGrid w:val="0"/>
    </w:rPr>
  </w:style>
  <w:style w:type="character" w:customStyle="1" w:styleId="MacroTextChar">
    <w:name w:val="Macro Text Char"/>
    <w:basedOn w:val="DefaultParagraphFont"/>
    <w:link w:val="MacroText"/>
    <w:rsid w:val="00033AE7"/>
    <w:rPr>
      <w:rFonts w:ascii="Consolas" w:hAnsi="Consolas"/>
      <w:b/>
      <w:snapToGrid w:val="0"/>
    </w:rPr>
  </w:style>
  <w:style w:type="table" w:styleId="MediumGrid1">
    <w:name w:val="Medium Grid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rsid w:val="00033AE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033AE7"/>
    <w:rPr>
      <w:rFonts w:asciiTheme="majorHAnsi" w:eastAsiaTheme="majorEastAsia" w:hAnsiTheme="majorHAnsi" w:cstheme="majorBidi"/>
      <w:b/>
      <w:snapToGrid w:val="0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033AE7"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NormalWeb">
    <w:name w:val="Normal (Web)"/>
    <w:basedOn w:val="Normal"/>
    <w:rsid w:val="00033AE7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rsid w:val="00033AE7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033AE7"/>
  </w:style>
  <w:style w:type="character" w:customStyle="1" w:styleId="NoteHeadingChar">
    <w:name w:val="Note Heading Char"/>
    <w:basedOn w:val="DefaultParagraphFont"/>
    <w:link w:val="NoteHeading"/>
    <w:rsid w:val="00033AE7"/>
    <w:rPr>
      <w:rFonts w:ascii="Letter Gothic-Drafting" w:hAnsi="Letter Gothic-Drafting"/>
      <w:b/>
      <w:snapToGrid w:val="0"/>
    </w:rPr>
  </w:style>
  <w:style w:type="character" w:styleId="PlaceholderText">
    <w:name w:val="Placeholder Text"/>
    <w:basedOn w:val="DefaultParagraphFont"/>
    <w:uiPriority w:val="99"/>
    <w:semiHidden/>
    <w:rsid w:val="00033AE7"/>
    <w:rPr>
      <w:rFonts w:ascii="Letter Gothic-Drafting" w:hAnsi="Letter Gothic-Drafting"/>
      <w:color w:val="808080"/>
    </w:rPr>
  </w:style>
  <w:style w:type="table" w:styleId="PlainTable1">
    <w:name w:val="Plain Table 1"/>
    <w:basedOn w:val="TableNormal"/>
    <w:uiPriority w:val="41"/>
    <w:rsid w:val="00033AE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33A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33AE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33AE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33AE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rsid w:val="00033AE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33AE7"/>
    <w:rPr>
      <w:rFonts w:ascii="Consolas" w:hAnsi="Consolas"/>
      <w:b/>
      <w:snapToGrid w:val="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033AE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AE7"/>
    <w:rPr>
      <w:rFonts w:ascii="Letter Gothic-Drafting" w:hAnsi="Letter Gothic-Drafting"/>
      <w:b/>
      <w:i/>
      <w:iCs/>
      <w:snapToGrid w:val="0"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rsid w:val="00033AE7"/>
  </w:style>
  <w:style w:type="character" w:customStyle="1" w:styleId="SalutationChar">
    <w:name w:val="Salutation Char"/>
    <w:basedOn w:val="DefaultParagraphFont"/>
    <w:link w:val="Salutation"/>
    <w:rsid w:val="00033AE7"/>
    <w:rPr>
      <w:rFonts w:ascii="Letter Gothic-Drafting" w:hAnsi="Letter Gothic-Drafting"/>
      <w:b/>
      <w:snapToGrid w:val="0"/>
    </w:rPr>
  </w:style>
  <w:style w:type="paragraph" w:styleId="Signature">
    <w:name w:val="Signature"/>
    <w:basedOn w:val="Normal"/>
    <w:link w:val="SignatureChar"/>
    <w:rsid w:val="00033AE7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033AE7"/>
    <w:rPr>
      <w:rFonts w:ascii="Letter Gothic-Drafting" w:hAnsi="Letter Gothic-Drafting"/>
      <w:b/>
      <w:snapToGrid w:val="0"/>
    </w:rPr>
  </w:style>
  <w:style w:type="character" w:styleId="SmartHyperlink">
    <w:name w:val="Smart Hyperlink"/>
    <w:basedOn w:val="DefaultParagraphFont"/>
    <w:uiPriority w:val="99"/>
    <w:semiHidden/>
    <w:unhideWhenUsed/>
    <w:rsid w:val="00033AE7"/>
    <w:rPr>
      <w:rFonts w:ascii="Letter Gothic-Drafting" w:hAnsi="Letter Gothic-Drafting"/>
      <w:u w:val="dotted"/>
    </w:rPr>
  </w:style>
  <w:style w:type="character" w:styleId="Strong">
    <w:name w:val="Strong"/>
    <w:basedOn w:val="DefaultParagraphFont"/>
    <w:qFormat/>
    <w:rsid w:val="00033AE7"/>
    <w:rPr>
      <w:rFonts w:ascii="Letter Gothic-Drafting" w:hAnsi="Letter Gothic-Drafting"/>
      <w:b/>
      <w:bCs/>
    </w:rPr>
  </w:style>
  <w:style w:type="paragraph" w:styleId="Subtitle">
    <w:name w:val="Subtitle"/>
    <w:basedOn w:val="Normal"/>
    <w:next w:val="Normal"/>
    <w:link w:val="SubtitleChar"/>
    <w:qFormat/>
    <w:rsid w:val="00033AE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033AE7"/>
    <w:rPr>
      <w:rFonts w:asciiTheme="minorHAnsi" w:eastAsiaTheme="minorEastAsia" w:hAnsiTheme="minorHAnsi" w:cstheme="minorBidi"/>
      <w:b/>
      <w:snapToGrid w:val="0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033AE7"/>
    <w:rPr>
      <w:rFonts w:ascii="Letter Gothic-Drafting" w:hAnsi="Letter Gothic-Drafting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33AE7"/>
    <w:rPr>
      <w:rFonts w:ascii="Letter Gothic-Drafting" w:hAnsi="Letter Gothic-Drafting"/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033AE7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033AE7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033AE7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033AE7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033AE7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033AE7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033AE7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033AE7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033AE7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033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033AE7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033AE7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033AE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033AE7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rsid w:val="00033AE7"/>
    <w:pPr>
      <w:ind w:left="200" w:hanging="200"/>
    </w:pPr>
  </w:style>
  <w:style w:type="paragraph" w:styleId="TableofFigures">
    <w:name w:val="table of figures"/>
    <w:basedOn w:val="Normal"/>
    <w:next w:val="Normal"/>
    <w:rsid w:val="00033AE7"/>
  </w:style>
  <w:style w:type="table" w:styleId="TableProfessional">
    <w:name w:val="Table Professional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033AE7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033AE7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033A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qFormat/>
    <w:rsid w:val="00033AE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33AE7"/>
    <w:rPr>
      <w:rFonts w:asciiTheme="majorHAnsi" w:eastAsiaTheme="majorEastAsia" w:hAnsiTheme="majorHAnsi" w:cstheme="majorBidi"/>
      <w:b/>
      <w:snapToGrid w:val="0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rsid w:val="00033AE7"/>
    <w:pPr>
      <w:spacing w:before="120"/>
    </w:pPr>
    <w:rPr>
      <w:rFonts w:asciiTheme="majorHAnsi" w:eastAsiaTheme="majorEastAsia" w:hAnsiTheme="majorHAnsi" w:cstheme="majorBidi"/>
      <w:bCs/>
      <w:sz w:val="24"/>
      <w:szCs w:val="24"/>
    </w:rPr>
  </w:style>
  <w:style w:type="paragraph" w:styleId="TOC1">
    <w:name w:val="toc 1"/>
    <w:basedOn w:val="Normal"/>
    <w:next w:val="Normal"/>
    <w:autoRedefine/>
    <w:rsid w:val="00033AE7"/>
    <w:pPr>
      <w:spacing w:after="100"/>
    </w:pPr>
  </w:style>
  <w:style w:type="paragraph" w:styleId="TOC2">
    <w:name w:val="toc 2"/>
    <w:basedOn w:val="Normal"/>
    <w:next w:val="Normal"/>
    <w:autoRedefine/>
    <w:rsid w:val="00033AE7"/>
    <w:pPr>
      <w:spacing w:after="100"/>
      <w:ind w:left="200"/>
    </w:pPr>
  </w:style>
  <w:style w:type="paragraph" w:styleId="TOC3">
    <w:name w:val="toc 3"/>
    <w:basedOn w:val="Normal"/>
    <w:next w:val="Normal"/>
    <w:autoRedefine/>
    <w:rsid w:val="00033AE7"/>
    <w:pPr>
      <w:spacing w:after="100"/>
      <w:ind w:left="400"/>
    </w:pPr>
  </w:style>
  <w:style w:type="paragraph" w:styleId="TOC4">
    <w:name w:val="toc 4"/>
    <w:basedOn w:val="Normal"/>
    <w:next w:val="Normal"/>
    <w:autoRedefine/>
    <w:rsid w:val="00033AE7"/>
    <w:pPr>
      <w:spacing w:after="100"/>
      <w:ind w:left="600"/>
    </w:pPr>
  </w:style>
  <w:style w:type="paragraph" w:styleId="TOC5">
    <w:name w:val="toc 5"/>
    <w:basedOn w:val="Normal"/>
    <w:next w:val="Normal"/>
    <w:autoRedefine/>
    <w:rsid w:val="00033AE7"/>
    <w:pPr>
      <w:spacing w:after="100"/>
      <w:ind w:left="800"/>
    </w:pPr>
  </w:style>
  <w:style w:type="paragraph" w:styleId="TOC6">
    <w:name w:val="toc 6"/>
    <w:basedOn w:val="Normal"/>
    <w:next w:val="Normal"/>
    <w:autoRedefine/>
    <w:rsid w:val="00033AE7"/>
    <w:pPr>
      <w:spacing w:after="100"/>
      <w:ind w:left="1000"/>
    </w:pPr>
  </w:style>
  <w:style w:type="paragraph" w:styleId="TOC7">
    <w:name w:val="toc 7"/>
    <w:basedOn w:val="Normal"/>
    <w:next w:val="Normal"/>
    <w:autoRedefine/>
    <w:rsid w:val="00033AE7"/>
    <w:pPr>
      <w:spacing w:after="100"/>
      <w:ind w:left="1200"/>
    </w:pPr>
  </w:style>
  <w:style w:type="paragraph" w:styleId="TOC8">
    <w:name w:val="toc 8"/>
    <w:basedOn w:val="Normal"/>
    <w:next w:val="Normal"/>
    <w:autoRedefine/>
    <w:rsid w:val="00033AE7"/>
    <w:pPr>
      <w:spacing w:after="100"/>
      <w:ind w:left="1400"/>
    </w:pPr>
  </w:style>
  <w:style w:type="paragraph" w:styleId="TOC9">
    <w:name w:val="toc 9"/>
    <w:basedOn w:val="Normal"/>
    <w:next w:val="Normal"/>
    <w:autoRedefine/>
    <w:rsid w:val="00033AE7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3AE7"/>
    <w:pPr>
      <w:numPr>
        <w:numId w:val="0"/>
      </w:num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808080"/>
      <w:shd w:val="clear" w:color="auto" w:fill="E6E6E6"/>
    </w:rPr>
  </w:style>
  <w:style w:type="character" w:customStyle="1" w:styleId="P06-00Char">
    <w:name w:val="P 06-00 Char"/>
    <w:link w:val="P06-00"/>
    <w:rsid w:val="005D0F07"/>
    <w:rPr>
      <w:rFonts w:ascii="Letter Gothic-Drafting" w:hAnsi="Letter Gothic-Drafting"/>
      <w:b/>
      <w:snapToGrid w:val="0"/>
    </w:rPr>
  </w:style>
  <w:style w:type="character" w:customStyle="1" w:styleId="SEC06-17Char">
    <w:name w:val="SEC 06-17 Char"/>
    <w:link w:val="SEC06-17"/>
    <w:rsid w:val="005D0F07"/>
    <w:rPr>
      <w:rFonts w:ascii="Letter Gothic-Drafting" w:hAnsi="Letter 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2016\Drafting\Statut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Statutes.dotm</Template>
  <TotalTime>0</TotalTime>
  <Pages>1</Pages>
  <Words>278</Words>
  <Characters>1500</Characters>
  <Application>Microsoft Office Word</Application>
  <DocSecurity>0</DocSecurity>
  <Lines>35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16-933; Transfer and disposal of committee monies; limitations</dc:title>
  <dc:subject>Transfer and disposal of committee monies; limitations</dc:subject>
  <dc:creator>Arizona Legislative Council</dc:creator>
  <cp:keywords/>
  <dc:description>0007.docx - 572R - 2026</dc:description>
  <cp:lastModifiedBy>dbupdate</cp:lastModifiedBy>
  <cp:revision>2</cp:revision>
  <dcterms:created xsi:type="dcterms:W3CDTF">2026-09-09T07:01:00Z</dcterms:created>
  <dcterms:modified xsi:type="dcterms:W3CDTF">2026-09-09T07:01:00Z</dcterms:modified>
</cp:coreProperties>
</file>