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CF9F" w14:textId="77777777" w:rsidR="00CD11D2" w:rsidRPr="00FC60A7" w:rsidRDefault="00CD11D2" w:rsidP="00CD11D2">
      <w:pPr>
        <w:pStyle w:val="SEC06-17"/>
        <w:keepNext/>
        <w:keepLines/>
        <w:rPr>
          <w:rFonts w:ascii="Courier New" w:hAnsi="Courier New" w:cs="Courier New"/>
        </w:rPr>
      </w:pPr>
      <w:r w:rsidRPr="00FC60A7">
        <w:rPr>
          <w:rFonts w:ascii="Courier New" w:hAnsi="Courier New" w:cs="Courier New"/>
        </w:rPr>
        <w:fldChar w:fldCharType="begin"/>
      </w:r>
      <w:r w:rsidRPr="00FC60A7">
        <w:rPr>
          <w:rFonts w:ascii="Courier New" w:hAnsi="Courier New" w:cs="Courier New"/>
        </w:rPr>
        <w:instrText xml:space="preserve"> COMMENTS START_STATUTE \* MERGEFORMAT </w:instrText>
      </w:r>
      <w:r w:rsidRPr="00FC60A7">
        <w:rPr>
          <w:rFonts w:ascii="Courier New" w:hAnsi="Courier New" w:cs="Courier New"/>
        </w:rPr>
        <w:fldChar w:fldCharType="separate"/>
      </w:r>
      <w:r w:rsidRPr="00FC60A7">
        <w:rPr>
          <w:rFonts w:ascii="Courier New" w:hAnsi="Courier New" w:cs="Courier New"/>
          <w:vanish/>
        </w:rPr>
        <w:t>START_STATUTE</w:t>
      </w:r>
      <w:r w:rsidRPr="00FC60A7">
        <w:rPr>
          <w:rFonts w:ascii="Courier New" w:hAnsi="Courier New" w:cs="Courier New"/>
        </w:rPr>
        <w:fldChar w:fldCharType="end"/>
      </w:r>
      <w:r w:rsidRPr="00FC60A7">
        <w:rPr>
          <w:rStyle w:val="SNUM"/>
          <w:rFonts w:ascii="Courier New" w:hAnsi="Courier New" w:cs="Courier New"/>
        </w:rPr>
        <w:t>16-907</w:t>
      </w:r>
      <w:r w:rsidRPr="00FC60A7">
        <w:rPr>
          <w:rFonts w:ascii="Courier New" w:hAnsi="Courier New" w:cs="Courier New"/>
        </w:rPr>
        <w:t>.  </w:t>
      </w:r>
      <w:r w:rsidRPr="00FC60A7">
        <w:rPr>
          <w:rStyle w:val="SECHEAD"/>
          <w:rFonts w:ascii="Courier New" w:hAnsi="Courier New" w:cs="Courier New"/>
        </w:rPr>
        <w:t>Committee recordkeeping; treasurer; accounts</w:t>
      </w:r>
    </w:p>
    <w:p w14:paraId="41F1B9F0" w14:textId="77777777" w:rsidR="00CD11D2" w:rsidRPr="00FC60A7" w:rsidRDefault="00CD11D2" w:rsidP="00CD11D2">
      <w:pPr>
        <w:pStyle w:val="P06-00"/>
        <w:keepNext/>
        <w:keepLines/>
        <w:rPr>
          <w:rFonts w:ascii="Courier New" w:hAnsi="Courier New" w:cs="Courier New"/>
        </w:rPr>
      </w:pPr>
      <w:r w:rsidRPr="00FC60A7">
        <w:rPr>
          <w:rFonts w:ascii="Courier New" w:hAnsi="Courier New" w:cs="Courier New"/>
        </w:rPr>
        <w:t>A.  A committee treasurer is the custodian of the committee's books and accounts.  A committee may not make a contribution, expenditure or disbursement without the authorization of the treasurer or the treasurer's designated agent.</w:t>
      </w:r>
    </w:p>
    <w:p w14:paraId="71770859" w14:textId="77777777" w:rsidR="00CD11D2" w:rsidRPr="00FC60A7" w:rsidRDefault="00CD11D2" w:rsidP="00CD11D2">
      <w:pPr>
        <w:pStyle w:val="P06-00"/>
        <w:rPr>
          <w:rFonts w:ascii="Courier New" w:hAnsi="Courier New" w:cs="Courier New"/>
        </w:rPr>
      </w:pPr>
      <w:r w:rsidRPr="00FC60A7">
        <w:rPr>
          <w:rFonts w:ascii="Courier New" w:hAnsi="Courier New" w:cs="Courier New"/>
        </w:rPr>
        <w:t>B.  All committee monies shall be deposited in one or more bank accounts held by the financial institutions listed in the committee's statement of organization.  Committee bank accounts shall be segregated as follows:</w:t>
      </w:r>
    </w:p>
    <w:p w14:paraId="7E882834" w14:textId="77777777" w:rsidR="00CD11D2" w:rsidRPr="00FC60A7" w:rsidRDefault="00CD11D2" w:rsidP="00CD11D2">
      <w:pPr>
        <w:pStyle w:val="P06-00"/>
        <w:rPr>
          <w:rFonts w:ascii="Courier New" w:hAnsi="Courier New" w:cs="Courier New"/>
        </w:rPr>
      </w:pPr>
      <w:r w:rsidRPr="00FC60A7">
        <w:rPr>
          <w:rFonts w:ascii="Courier New" w:hAnsi="Courier New" w:cs="Courier New"/>
        </w:rPr>
        <w:t>1.  Committee monies shall be segregated in different bank accounts from personal monies.</w:t>
      </w:r>
    </w:p>
    <w:p w14:paraId="487B460E" w14:textId="77777777" w:rsidR="00CD11D2" w:rsidRPr="00FC60A7" w:rsidRDefault="00CD11D2" w:rsidP="00CD11D2">
      <w:pPr>
        <w:pStyle w:val="P06-00"/>
        <w:rPr>
          <w:rFonts w:ascii="Courier New" w:hAnsi="Courier New" w:cs="Courier New"/>
        </w:rPr>
      </w:pPr>
      <w:r w:rsidRPr="00FC60A7">
        <w:rPr>
          <w:rFonts w:ascii="Courier New" w:hAnsi="Courier New" w:cs="Courier New"/>
        </w:rPr>
        <w:t>2.  Contributions from individuals, partnerships, candidate committees, political action committees or political parties shall be segregated in different bank accounts from contributions from other donors.</w:t>
      </w:r>
    </w:p>
    <w:p w14:paraId="3C3B67F8" w14:textId="77777777" w:rsidR="00CD11D2" w:rsidRPr="00FC60A7" w:rsidRDefault="00CD11D2" w:rsidP="00CD11D2">
      <w:pPr>
        <w:pStyle w:val="P06-00"/>
        <w:rPr>
          <w:rFonts w:ascii="Courier New" w:hAnsi="Courier New" w:cs="Courier New"/>
        </w:rPr>
      </w:pPr>
      <w:r w:rsidRPr="00FC60A7">
        <w:rPr>
          <w:rFonts w:ascii="Courier New" w:hAnsi="Courier New" w:cs="Courier New"/>
        </w:rPr>
        <w:t>3.  Contributions to a political party to defray operating expenses or support party-building activities shall be segregated in different bank accounts from contributions used to support candidates.</w:t>
      </w:r>
    </w:p>
    <w:p w14:paraId="4E10699D" w14:textId="77777777" w:rsidR="00CD11D2" w:rsidRPr="00FC60A7" w:rsidRDefault="00CD11D2" w:rsidP="00CD11D2">
      <w:pPr>
        <w:pStyle w:val="P06-00"/>
        <w:rPr>
          <w:rFonts w:ascii="Courier New" w:hAnsi="Courier New" w:cs="Courier New"/>
        </w:rPr>
      </w:pPr>
      <w:r w:rsidRPr="00FC60A7">
        <w:rPr>
          <w:rFonts w:ascii="Courier New" w:hAnsi="Courier New" w:cs="Courier New"/>
        </w:rPr>
        <w:t>4.  For a committee that is a political party, the committee may commingle monies from any source in a single bank account if the account is maintained as prescribed in 11 Code of Federal Regulations section 106.7.</w:t>
      </w:r>
    </w:p>
    <w:p w14:paraId="66B081AD" w14:textId="77777777" w:rsidR="00CD11D2" w:rsidRPr="00FC60A7" w:rsidRDefault="00CD11D2" w:rsidP="00CD11D2">
      <w:pPr>
        <w:pStyle w:val="P06-00"/>
        <w:rPr>
          <w:rFonts w:ascii="Courier New" w:hAnsi="Courier New" w:cs="Courier New"/>
        </w:rPr>
      </w:pPr>
      <w:r w:rsidRPr="00FC60A7">
        <w:rPr>
          <w:rFonts w:ascii="Courier New" w:hAnsi="Courier New" w:cs="Courier New"/>
        </w:rPr>
        <w:t>5.  For contributions intended to influence a recall election, the committee shall segregate those contributions into bank accounts that are different from those intended to influence any other election and those recall contributions may not be used to influence any other election.</w:t>
      </w:r>
    </w:p>
    <w:p w14:paraId="1C6BBB4B" w14:textId="77777777" w:rsidR="00CD11D2" w:rsidRPr="00FC60A7" w:rsidRDefault="00CD11D2" w:rsidP="00CD11D2">
      <w:pPr>
        <w:pStyle w:val="P06-00"/>
        <w:rPr>
          <w:rFonts w:ascii="Courier New" w:hAnsi="Courier New" w:cs="Courier New"/>
        </w:rPr>
      </w:pPr>
      <w:r w:rsidRPr="00FC60A7">
        <w:rPr>
          <w:rFonts w:ascii="Courier New" w:hAnsi="Courier New" w:cs="Courier New"/>
        </w:rPr>
        <w:t>C.  A committee shall exercise its best effort to obtain the required information for any incomplete contribution received that is required to be itemized and reported.  The committee shall clearly ask for identification and inform the contributor that the committee is required by law to seek identification.  Notwithstanding section 16</w:t>
      </w:r>
      <w:r w:rsidRPr="00FC60A7">
        <w:rPr>
          <w:rFonts w:ascii="Courier New" w:hAnsi="Courier New" w:cs="Courier New"/>
        </w:rPr>
        <w:noBreakHyphen/>
        <w:t>901, paragraph 29, subdivision (a), a person whose residential address is protected from public disclosure pursuant to section 16</w:t>
      </w:r>
      <w:r w:rsidRPr="00FC60A7">
        <w:rPr>
          <w:rFonts w:ascii="Courier New" w:hAnsi="Courier New" w:cs="Courier New"/>
        </w:rPr>
        <w:noBreakHyphen/>
        <w:t>153 is not required to disclose the person's residential address and shall instead provide an alternate mailing address.  The committee shall report in an amended report any contributor identification obtained after the contribution has been disclosed on a campaign finance report.</w:t>
      </w:r>
    </w:p>
    <w:p w14:paraId="6BFCDFDF" w14:textId="77777777" w:rsidR="00CD11D2" w:rsidRPr="00FC60A7" w:rsidRDefault="00CD11D2" w:rsidP="00CD11D2">
      <w:pPr>
        <w:pStyle w:val="P06-00"/>
        <w:rPr>
          <w:rFonts w:ascii="Courier New" w:hAnsi="Courier New" w:cs="Courier New"/>
        </w:rPr>
      </w:pPr>
      <w:r w:rsidRPr="00FC60A7">
        <w:rPr>
          <w:rFonts w:ascii="Courier New" w:hAnsi="Courier New" w:cs="Courier New"/>
        </w:rPr>
        <w:t>D.  A committee shall keep records of the following:</w:t>
      </w:r>
    </w:p>
    <w:p w14:paraId="5F254D9E" w14:textId="77777777" w:rsidR="00CD11D2" w:rsidRPr="00FC60A7" w:rsidRDefault="00CD11D2" w:rsidP="00CD11D2">
      <w:pPr>
        <w:pStyle w:val="P06-00"/>
        <w:rPr>
          <w:rFonts w:ascii="Courier New" w:hAnsi="Courier New" w:cs="Courier New"/>
        </w:rPr>
      </w:pPr>
      <w:r w:rsidRPr="00FC60A7">
        <w:rPr>
          <w:rFonts w:ascii="Courier New" w:hAnsi="Courier New" w:cs="Courier New"/>
        </w:rPr>
        <w:t>1.  All contributions made or received by the committee.</w:t>
      </w:r>
    </w:p>
    <w:p w14:paraId="351F9DE9" w14:textId="77777777" w:rsidR="00CD11D2" w:rsidRPr="00FC60A7" w:rsidRDefault="00CD11D2" w:rsidP="00CD11D2">
      <w:pPr>
        <w:pStyle w:val="P06-00"/>
        <w:rPr>
          <w:rFonts w:ascii="Courier New" w:hAnsi="Courier New" w:cs="Courier New"/>
        </w:rPr>
      </w:pPr>
      <w:r w:rsidRPr="00FC60A7">
        <w:rPr>
          <w:rFonts w:ascii="Courier New" w:hAnsi="Courier New" w:cs="Courier New"/>
        </w:rPr>
        <w:t>2.  The identification of any contributor that contributes in the aggregate at least $50 to the committee during the election cycle, the date and amount of each contribution and the date of deposit into the committee's account.</w:t>
      </w:r>
    </w:p>
    <w:p w14:paraId="18F9C29F" w14:textId="77777777" w:rsidR="00CD11D2" w:rsidRPr="00FC60A7" w:rsidRDefault="00CD11D2" w:rsidP="00CD11D2">
      <w:pPr>
        <w:pStyle w:val="P06-00"/>
        <w:rPr>
          <w:rFonts w:ascii="Courier New" w:hAnsi="Courier New" w:cs="Courier New"/>
        </w:rPr>
      </w:pPr>
      <w:r w:rsidRPr="00FC60A7">
        <w:rPr>
          <w:rFonts w:ascii="Courier New" w:hAnsi="Courier New" w:cs="Courier New"/>
        </w:rPr>
        <w:t>3.  Cumulative totals contributed by each contributor during the election cycle.</w:t>
      </w:r>
    </w:p>
    <w:p w14:paraId="40AC1279" w14:textId="77777777" w:rsidR="00CD11D2" w:rsidRPr="00FC60A7" w:rsidRDefault="00CD11D2" w:rsidP="00CD11D2">
      <w:pPr>
        <w:pStyle w:val="P06-00"/>
        <w:rPr>
          <w:rFonts w:ascii="Courier New" w:hAnsi="Courier New" w:cs="Courier New"/>
        </w:rPr>
      </w:pPr>
      <w:r w:rsidRPr="00FC60A7">
        <w:rPr>
          <w:rFonts w:ascii="Courier New" w:hAnsi="Courier New" w:cs="Courier New"/>
        </w:rPr>
        <w:t xml:space="preserve">4.  The name and address of every person that receives a contribution, expenditure or disbursement from the committee, including the date and amount, and, for any expenditure or disbursement, the purpose of the expenditure or disbursement.  </w:t>
      </w:r>
    </w:p>
    <w:p w14:paraId="244D7517" w14:textId="77777777" w:rsidR="00CD11D2" w:rsidRPr="00FC60A7" w:rsidRDefault="00CD11D2" w:rsidP="00CD11D2">
      <w:pPr>
        <w:pStyle w:val="P06-00"/>
        <w:rPr>
          <w:rFonts w:ascii="Courier New" w:hAnsi="Courier New" w:cs="Courier New"/>
        </w:rPr>
      </w:pPr>
      <w:r w:rsidRPr="00FC60A7">
        <w:rPr>
          <w:rFonts w:ascii="Courier New" w:hAnsi="Courier New" w:cs="Courier New"/>
        </w:rPr>
        <w:t xml:space="preserve">E.  A committee may accept a cash contribution. </w:t>
      </w:r>
    </w:p>
    <w:p w14:paraId="4A91B19F" w14:textId="77777777" w:rsidR="00CD11D2" w:rsidRPr="00FC60A7" w:rsidRDefault="00CD11D2" w:rsidP="00CD11D2">
      <w:pPr>
        <w:pStyle w:val="P06-00"/>
        <w:rPr>
          <w:rFonts w:ascii="Courier New" w:hAnsi="Courier New" w:cs="Courier New"/>
        </w:rPr>
      </w:pPr>
      <w:r w:rsidRPr="00FC60A7">
        <w:rPr>
          <w:rFonts w:ascii="Courier New" w:hAnsi="Courier New" w:cs="Courier New"/>
        </w:rPr>
        <w:t>F.  A committee may accept a contribution by written or electronic instrument, including a check, credit card, payroll deduction, online payment or electronic transfer, if the contributor is an account holder of the instrument.  Unless designated as a joint contribution, a contribution shall be attributed to the account holder that signs the instrument or authorizes the transaction.</w:t>
      </w:r>
    </w:p>
    <w:p w14:paraId="5257F86D" w14:textId="77777777" w:rsidR="00CD11D2" w:rsidRPr="00FC60A7" w:rsidRDefault="00CD11D2" w:rsidP="00CD11D2">
      <w:pPr>
        <w:pStyle w:val="P06-00"/>
        <w:rPr>
          <w:rFonts w:ascii="Courier New" w:hAnsi="Courier New" w:cs="Courier New"/>
        </w:rPr>
      </w:pPr>
      <w:r w:rsidRPr="00FC60A7">
        <w:rPr>
          <w:rFonts w:ascii="Courier New" w:hAnsi="Courier New" w:cs="Courier New"/>
        </w:rPr>
        <w:t>G.  A committee shall preserve all records required to be kept by this section for two years following the end of the election cycle.</w:t>
      </w:r>
    </w:p>
    <w:p w14:paraId="13E25B5F" w14:textId="77777777" w:rsidR="00CD11D2" w:rsidRPr="00FC60A7" w:rsidRDefault="00CD11D2" w:rsidP="00CD11D2">
      <w:pPr>
        <w:pStyle w:val="P06-00"/>
        <w:rPr>
          <w:rFonts w:ascii="Courier New" w:hAnsi="Courier New" w:cs="Courier New"/>
        </w:rPr>
      </w:pPr>
      <w:r w:rsidRPr="00FC60A7">
        <w:rPr>
          <w:rFonts w:ascii="Courier New" w:hAnsi="Courier New" w:cs="Courier New"/>
        </w:rPr>
        <w:t>H.  On request of the filing officer or enforcement officer, a committee that has filed a statement of organization shall produce any of the records required to be kept pursuant to this section to the filing officer or enforcement officer.</w:t>
      </w:r>
    </w:p>
    <w:p w14:paraId="6DD802F5" w14:textId="77777777" w:rsidR="00F540AD" w:rsidRPr="00FC60A7" w:rsidRDefault="00CD11D2" w:rsidP="00CD11D2">
      <w:pPr>
        <w:pStyle w:val="P06-00"/>
        <w:rPr>
          <w:rFonts w:ascii="Courier New" w:hAnsi="Courier New" w:cs="Courier New"/>
        </w:rPr>
      </w:pPr>
      <w:r w:rsidRPr="00FC60A7">
        <w:rPr>
          <w:rFonts w:ascii="Courier New" w:hAnsi="Courier New" w:cs="Courier New"/>
        </w:rPr>
        <w:t>I.  A person that qualifies as a committee as prescribed by section 16</w:t>
      </w:r>
      <w:r w:rsidRPr="00FC60A7">
        <w:rPr>
          <w:rFonts w:ascii="Courier New" w:hAnsi="Courier New" w:cs="Courier New"/>
        </w:rPr>
        <w:noBreakHyphen/>
        <w:t xml:space="preserve">905 shall report all contributions, expenditures and disbursements that occurred before qualifying as a committee and shall maintain and produce records as prescribed by this section. </w:t>
      </w:r>
      <w:r w:rsidRPr="00FC60A7">
        <w:rPr>
          <w:rFonts w:ascii="Courier New" w:hAnsi="Courier New" w:cs="Courier New"/>
        </w:rPr>
        <w:fldChar w:fldCharType="begin"/>
      </w:r>
      <w:r w:rsidRPr="00FC60A7">
        <w:rPr>
          <w:rFonts w:ascii="Courier New" w:hAnsi="Courier New" w:cs="Courier New"/>
        </w:rPr>
        <w:instrText xml:space="preserve"> COMMENTS END_STATUTE \* MERGEFORMAT </w:instrText>
      </w:r>
      <w:r w:rsidRPr="00FC60A7">
        <w:rPr>
          <w:rFonts w:ascii="Courier New" w:hAnsi="Courier New" w:cs="Courier New"/>
        </w:rPr>
        <w:fldChar w:fldCharType="separate"/>
      </w:r>
      <w:r w:rsidRPr="00FC60A7">
        <w:rPr>
          <w:rFonts w:ascii="Courier New" w:hAnsi="Courier New" w:cs="Courier New"/>
          <w:vanish/>
        </w:rPr>
        <w:t>END_STATUTE</w:t>
      </w:r>
      <w:r w:rsidRPr="00FC60A7">
        <w:rPr>
          <w:rFonts w:ascii="Courier New" w:hAnsi="Courier New" w:cs="Courier New"/>
        </w:rPr>
        <w:fldChar w:fldCharType="end"/>
      </w:r>
    </w:p>
    <w:sectPr w:rsidR="00F540AD" w:rsidRPr="00FC60A7" w:rsidSect="00CD11D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FB8C" w14:textId="77777777" w:rsidR="00CD11D2" w:rsidRDefault="00CD11D2">
      <w:r>
        <w:separator/>
      </w:r>
    </w:p>
  </w:endnote>
  <w:endnote w:type="continuationSeparator" w:id="0">
    <w:p w14:paraId="48C3A4E2" w14:textId="77777777" w:rsidR="00CD11D2" w:rsidRDefault="00CD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5ABB" w14:textId="77777777" w:rsidR="00CD11D2" w:rsidRDefault="00CD11D2">
      <w:r>
        <w:separator/>
      </w:r>
    </w:p>
  </w:footnote>
  <w:footnote w:type="continuationSeparator" w:id="0">
    <w:p w14:paraId="6FF15928" w14:textId="77777777" w:rsidR="00CD11D2" w:rsidRDefault="00CD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61094227">
    <w:abstractNumId w:val="8"/>
  </w:num>
  <w:num w:numId="2" w16cid:durableId="1069499009">
    <w:abstractNumId w:val="8"/>
  </w:num>
  <w:num w:numId="3" w16cid:durableId="1630938844">
    <w:abstractNumId w:val="7"/>
  </w:num>
  <w:num w:numId="4" w16cid:durableId="240332088">
    <w:abstractNumId w:val="7"/>
  </w:num>
  <w:num w:numId="5" w16cid:durableId="37163999">
    <w:abstractNumId w:val="10"/>
  </w:num>
  <w:num w:numId="6" w16cid:durableId="143858167">
    <w:abstractNumId w:val="11"/>
  </w:num>
  <w:num w:numId="7" w16cid:durableId="1336148995">
    <w:abstractNumId w:val="12"/>
  </w:num>
  <w:num w:numId="8" w16cid:durableId="1179587065">
    <w:abstractNumId w:val="9"/>
  </w:num>
  <w:num w:numId="9" w16cid:durableId="644355149">
    <w:abstractNumId w:val="6"/>
  </w:num>
  <w:num w:numId="10" w16cid:durableId="1455756206">
    <w:abstractNumId w:val="5"/>
  </w:num>
  <w:num w:numId="11" w16cid:durableId="1532569567">
    <w:abstractNumId w:val="4"/>
  </w:num>
  <w:num w:numId="12" w16cid:durableId="842740431">
    <w:abstractNumId w:val="3"/>
  </w:num>
  <w:num w:numId="13" w16cid:durableId="519782646">
    <w:abstractNumId w:val="2"/>
  </w:num>
  <w:num w:numId="14" w16cid:durableId="2142796111">
    <w:abstractNumId w:val="1"/>
  </w:num>
  <w:num w:numId="15" w16cid:durableId="182858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D2"/>
    <w:rsid w:val="00010503"/>
    <w:rsid w:val="00033AE7"/>
    <w:rsid w:val="00CD11D2"/>
    <w:rsid w:val="00E41B6D"/>
    <w:rsid w:val="00E623A6"/>
    <w:rsid w:val="00F540AD"/>
    <w:rsid w:val="00FC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59790"/>
  <w15:chartTrackingRefBased/>
  <w15:docId w15:val="{D7AC115D-3064-4020-8568-27BFB995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D11D2"/>
    <w:rPr>
      <w:rFonts w:ascii="Letter Gothic-Drafting" w:hAnsi="Letter Gothic-Drafting"/>
      <w:b/>
      <w:snapToGrid w:val="0"/>
    </w:rPr>
  </w:style>
  <w:style w:type="character" w:customStyle="1" w:styleId="SEC06-17Char">
    <w:name w:val="SEC 06-17 Char"/>
    <w:link w:val="SEC06-17"/>
    <w:rsid w:val="00CD11D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613</Words>
  <Characters>3466</Characters>
  <Application>Microsoft Office Word</Application>
  <DocSecurity>0</DocSecurity>
  <Lines>69</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16-907; Committee recordkeeping; treasurer; accounts</dc:title>
  <dc:subject>Committee recordkeeping; treasurer; accounts</dc:subject>
  <dc:creator>Arizona Legislative Council</dc:creator>
  <cp:keywords/>
  <dc:description>0096.docx - 551R - 2021</dc:description>
  <cp:lastModifiedBy>dbupdate</cp:lastModifiedBy>
  <cp:revision>2</cp:revision>
  <dcterms:created xsi:type="dcterms:W3CDTF">2025-09-20T07:30:00Z</dcterms:created>
  <dcterms:modified xsi:type="dcterms:W3CDTF">2025-09-20T07:30:00Z</dcterms:modified>
</cp:coreProperties>
</file>