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B920" w14:textId="77777777" w:rsidR="00C773D9" w:rsidRPr="00432BA0" w:rsidRDefault="00C773D9" w:rsidP="00C773D9">
      <w:pPr>
        <w:pStyle w:val="SEC06-20"/>
        <w:rPr>
          <w:rFonts w:ascii="Courier New" w:hAnsi="Courier New" w:cs="Courier New"/>
        </w:rPr>
      </w:pPr>
      <w:r w:rsidRPr="00432BA0">
        <w:rPr>
          <w:rFonts w:ascii="Courier New" w:hAnsi="Courier New" w:cs="Courier New"/>
          <w:vanish/>
        </w:rPr>
        <w:fldChar w:fldCharType="begin"/>
      </w:r>
      <w:r w:rsidRPr="00432BA0">
        <w:rPr>
          <w:rFonts w:ascii="Courier New" w:hAnsi="Courier New" w:cs="Courier New"/>
          <w:vanish/>
        </w:rPr>
        <w:instrText xml:space="preserve"> COMMENTS START_STATUTE \* MERGEFORMAT </w:instrText>
      </w:r>
      <w:r w:rsidRPr="00432BA0">
        <w:rPr>
          <w:rFonts w:ascii="Courier New" w:hAnsi="Courier New" w:cs="Courier New"/>
          <w:vanish/>
        </w:rPr>
        <w:fldChar w:fldCharType="separate"/>
      </w:r>
      <w:r w:rsidRPr="00432BA0">
        <w:rPr>
          <w:rFonts w:ascii="Courier New" w:hAnsi="Courier New" w:cs="Courier New"/>
          <w:vanish/>
        </w:rPr>
        <w:t>START_STATUTE</w:t>
      </w:r>
      <w:r w:rsidRPr="00432BA0">
        <w:rPr>
          <w:rFonts w:ascii="Courier New" w:hAnsi="Courier New" w:cs="Courier New"/>
          <w:vanish/>
        </w:rPr>
        <w:fldChar w:fldCharType="end"/>
      </w:r>
      <w:r w:rsidRPr="00432BA0">
        <w:rPr>
          <w:rStyle w:val="SNUM"/>
          <w:rFonts w:ascii="Courier New" w:hAnsi="Courier New" w:cs="Courier New"/>
        </w:rPr>
        <w:t>15-1601</w:t>
      </w:r>
      <w:r w:rsidRPr="00432BA0">
        <w:rPr>
          <w:rFonts w:ascii="Courier New" w:hAnsi="Courier New" w:cs="Courier New"/>
        </w:rPr>
        <w:t>.  </w:t>
      </w:r>
      <w:r w:rsidRPr="00432BA0">
        <w:rPr>
          <w:rStyle w:val="SECHEAD"/>
          <w:rFonts w:ascii="Courier New" w:hAnsi="Courier New" w:cs="Courier New"/>
        </w:rPr>
        <w:t>State universities; location; faculty powers; report</w:t>
      </w:r>
    </w:p>
    <w:p w14:paraId="18F4CBDB" w14:textId="77777777" w:rsidR="00C773D9" w:rsidRPr="00432BA0" w:rsidRDefault="00C773D9" w:rsidP="00C773D9">
      <w:pPr>
        <w:pStyle w:val="P06-00"/>
        <w:rPr>
          <w:rFonts w:ascii="Courier New" w:hAnsi="Courier New" w:cs="Courier New"/>
        </w:rPr>
      </w:pPr>
      <w:r w:rsidRPr="00432BA0">
        <w:rPr>
          <w:rFonts w:ascii="Courier New" w:hAnsi="Courier New" w:cs="Courier New"/>
        </w:rPr>
        <w:t>A.  The Arizona board of regents shall maintain state universities at Flagstaff in Coconino county, at Tempe in Maricopa county and at Tucson in Pima county, and the universities are respectively designated northern Arizona university, Arizona state university and the university of Arizona.  The board shall maintain an Arizona state university campus in western Maricopa county designated as Arizona state university west campus and an Arizona state university campus in eastern Maricopa county designated as Arizona state university east campus.  The board may establish and maintain other colleges and universities subject to legislative authority.  Subject to review by the joint committee on capital review, the board may establish new campuses that are separate from any location in existence on July 1, 2007.  The Arizona state university campus at Tempe shall provide administrative support for the Arizona state university campuses in western Maricopa county and in eastern Maricopa county.</w:t>
      </w:r>
    </w:p>
    <w:p w14:paraId="023D5220" w14:textId="77777777" w:rsidR="00C773D9" w:rsidRPr="00432BA0" w:rsidRDefault="00C773D9" w:rsidP="00C773D9">
      <w:pPr>
        <w:pStyle w:val="P06-00"/>
        <w:rPr>
          <w:rFonts w:ascii="Courier New" w:hAnsi="Courier New" w:cs="Courier New"/>
        </w:rPr>
      </w:pPr>
      <w:r w:rsidRPr="00432BA0">
        <w:rPr>
          <w:rFonts w:ascii="Courier New" w:hAnsi="Courier New" w:cs="Courier New"/>
        </w:rPr>
        <w:t>B.  The universities shall have colleges, schools and departments and give courses of study and academic degrees as the board approves.  Subject to the responsibilities and powers of the board and the university presidents, the faculty members of the universities, through their elected faculty representatives, shall share responsibility for academic and educational activities and matters related to faculty personnel.  The faculty members of each university, through their elected faculty representatives, shall participate in the governance of their respective universities and shall actively participate in the development of university policy.</w:t>
      </w:r>
    </w:p>
    <w:p w14:paraId="058446A2" w14:textId="77777777" w:rsidR="00C773D9" w:rsidRPr="00432BA0" w:rsidRDefault="00C773D9" w:rsidP="00C773D9">
      <w:pPr>
        <w:pStyle w:val="P06-00"/>
        <w:rPr>
          <w:rFonts w:ascii="Courier New" w:hAnsi="Courier New" w:cs="Courier New"/>
        </w:rPr>
      </w:pPr>
      <w:r w:rsidRPr="00432BA0">
        <w:rPr>
          <w:rFonts w:ascii="Courier New" w:hAnsi="Courier New" w:cs="Courier New"/>
        </w:rPr>
        <w:t xml:space="preserve">C.  On or before November 15 of each year, Arizona </w:t>
      </w:r>
      <w:r w:rsidR="00181FB8" w:rsidRPr="00432BA0">
        <w:rPr>
          <w:rFonts w:ascii="Courier New" w:hAnsi="Courier New" w:cs="Courier New"/>
        </w:rPr>
        <w:t>state u</w:t>
      </w:r>
      <w:r w:rsidRPr="00432BA0">
        <w:rPr>
          <w:rFonts w:ascii="Courier New" w:hAnsi="Courier New" w:cs="Courier New"/>
        </w:rPr>
        <w:t xml:space="preserve">niversity shall report to the joint legislative budget committee, the governor's office of strategic planning and budgeting, the speaker of the house of representatives and the president of the senate for each of its separate campuses all of the following: </w:t>
      </w:r>
    </w:p>
    <w:p w14:paraId="3E966063" w14:textId="77777777" w:rsidR="00C773D9" w:rsidRPr="00432BA0" w:rsidRDefault="00C773D9" w:rsidP="00C773D9">
      <w:pPr>
        <w:pStyle w:val="P06-00"/>
        <w:rPr>
          <w:rFonts w:ascii="Courier New" w:hAnsi="Courier New" w:cs="Courier New"/>
        </w:rPr>
      </w:pPr>
      <w:r w:rsidRPr="00432BA0">
        <w:rPr>
          <w:rFonts w:ascii="Courier New" w:hAnsi="Courier New" w:cs="Courier New"/>
        </w:rPr>
        <w:t xml:space="preserve">1.  The capital expenditure history made to each campus for each of the two previous fiscal years. </w:t>
      </w:r>
    </w:p>
    <w:p w14:paraId="29FC94E4" w14:textId="77777777" w:rsidR="00C773D9" w:rsidRPr="00432BA0" w:rsidRDefault="000D5574" w:rsidP="00C773D9">
      <w:pPr>
        <w:pStyle w:val="P06-00"/>
        <w:rPr>
          <w:rFonts w:ascii="Courier New" w:hAnsi="Courier New" w:cs="Courier New"/>
        </w:rPr>
      </w:pPr>
      <w:r w:rsidRPr="00432BA0">
        <w:rPr>
          <w:rFonts w:ascii="Courier New" w:hAnsi="Courier New" w:cs="Courier New"/>
        </w:rPr>
        <w:t>2.  The actual number of full</w:t>
      </w:r>
      <w:r w:rsidRPr="00432BA0">
        <w:rPr>
          <w:rFonts w:ascii="Courier New" w:hAnsi="Courier New" w:cs="Courier New"/>
        </w:rPr>
        <w:noBreakHyphen/>
      </w:r>
      <w:r w:rsidR="00C773D9" w:rsidRPr="00432BA0">
        <w:rPr>
          <w:rFonts w:ascii="Courier New" w:hAnsi="Courier New" w:cs="Courier New"/>
        </w:rPr>
        <w:t xml:space="preserve">time equivalent students at each campus of Arizona </w:t>
      </w:r>
      <w:r w:rsidR="00181FB8" w:rsidRPr="00432BA0">
        <w:rPr>
          <w:rFonts w:ascii="Courier New" w:hAnsi="Courier New" w:cs="Courier New"/>
        </w:rPr>
        <w:t>s</w:t>
      </w:r>
      <w:r w:rsidR="00C773D9" w:rsidRPr="00432BA0">
        <w:rPr>
          <w:rFonts w:ascii="Courier New" w:hAnsi="Courier New" w:cs="Courier New"/>
        </w:rPr>
        <w:t>t</w:t>
      </w:r>
      <w:r w:rsidR="00181FB8" w:rsidRPr="00432BA0">
        <w:rPr>
          <w:rFonts w:ascii="Courier New" w:hAnsi="Courier New" w:cs="Courier New"/>
        </w:rPr>
        <w:t>ate u</w:t>
      </w:r>
      <w:r w:rsidRPr="00432BA0">
        <w:rPr>
          <w:rFonts w:ascii="Courier New" w:hAnsi="Courier New" w:cs="Courier New"/>
        </w:rPr>
        <w:t>niversity as of the twenty</w:t>
      </w:r>
      <w:r w:rsidRPr="00432BA0">
        <w:rPr>
          <w:rFonts w:ascii="Courier New" w:hAnsi="Courier New" w:cs="Courier New"/>
        </w:rPr>
        <w:noBreakHyphen/>
      </w:r>
      <w:r w:rsidR="00C773D9" w:rsidRPr="00432BA0">
        <w:rPr>
          <w:rFonts w:ascii="Courier New" w:hAnsi="Courier New" w:cs="Courier New"/>
        </w:rPr>
        <w:t xml:space="preserve">first day after classes begin for the fall semester and the total headcount enrollment at each campus. </w:t>
      </w:r>
    </w:p>
    <w:p w14:paraId="59E8BEB3" w14:textId="77777777" w:rsidR="00C773D9" w:rsidRPr="00432BA0" w:rsidRDefault="00C773D9" w:rsidP="00C773D9">
      <w:pPr>
        <w:pStyle w:val="P06-00"/>
        <w:rPr>
          <w:rFonts w:ascii="Courier New" w:hAnsi="Courier New" w:cs="Courier New"/>
        </w:rPr>
      </w:pPr>
      <w:r w:rsidRPr="00432BA0">
        <w:rPr>
          <w:rFonts w:ascii="Courier New" w:hAnsi="Courier New" w:cs="Courier New"/>
        </w:rPr>
        <w:t xml:space="preserve">3.  Any revenues or allocations </w:t>
      </w:r>
      <w:r w:rsidR="00181FB8" w:rsidRPr="00432BA0">
        <w:rPr>
          <w:rFonts w:ascii="Courier New" w:hAnsi="Courier New" w:cs="Courier New"/>
        </w:rPr>
        <w:t>made to each campus of Arizona state u</w:t>
      </w:r>
      <w:r w:rsidRPr="00432BA0">
        <w:rPr>
          <w:rFonts w:ascii="Courier New" w:hAnsi="Courier New" w:cs="Courier New"/>
        </w:rPr>
        <w:t>niversity that are available to report.</w:t>
      </w:r>
    </w:p>
    <w:p w14:paraId="50E8CAFE" w14:textId="77777777" w:rsidR="00C773D9" w:rsidRPr="00432BA0" w:rsidRDefault="00181FB8" w:rsidP="00C773D9">
      <w:pPr>
        <w:pStyle w:val="P06-00"/>
        <w:rPr>
          <w:rFonts w:ascii="Courier New" w:hAnsi="Courier New" w:cs="Courier New"/>
        </w:rPr>
      </w:pPr>
      <w:r w:rsidRPr="00432BA0">
        <w:rPr>
          <w:rFonts w:ascii="Courier New" w:hAnsi="Courier New" w:cs="Courier New"/>
        </w:rPr>
        <w:t>4.  Any long</w:t>
      </w:r>
      <w:r w:rsidRPr="00432BA0">
        <w:rPr>
          <w:rFonts w:ascii="Courier New" w:hAnsi="Courier New" w:cs="Courier New"/>
        </w:rPr>
        <w:noBreakHyphen/>
      </w:r>
      <w:r w:rsidR="00C773D9" w:rsidRPr="00432BA0">
        <w:rPr>
          <w:rFonts w:ascii="Courier New" w:hAnsi="Courier New" w:cs="Courier New"/>
        </w:rPr>
        <w:t xml:space="preserve">term capital or expansion plans for each campus. </w:t>
      </w:r>
      <w:r w:rsidR="00C773D9" w:rsidRPr="00432BA0">
        <w:rPr>
          <w:rFonts w:ascii="Courier New" w:hAnsi="Courier New" w:cs="Courier New"/>
          <w:vanish/>
        </w:rPr>
        <w:fldChar w:fldCharType="begin"/>
      </w:r>
      <w:r w:rsidR="00C773D9" w:rsidRPr="00432BA0">
        <w:rPr>
          <w:rFonts w:ascii="Courier New" w:hAnsi="Courier New" w:cs="Courier New"/>
          <w:vanish/>
        </w:rPr>
        <w:instrText xml:space="preserve"> COMMENTS END_STATUTE \* MERGEFORMAT </w:instrText>
      </w:r>
      <w:r w:rsidR="00C773D9" w:rsidRPr="00432BA0">
        <w:rPr>
          <w:rFonts w:ascii="Courier New" w:hAnsi="Courier New" w:cs="Courier New"/>
          <w:vanish/>
        </w:rPr>
        <w:fldChar w:fldCharType="separate"/>
      </w:r>
      <w:r w:rsidR="00C773D9" w:rsidRPr="00432BA0">
        <w:rPr>
          <w:rFonts w:ascii="Courier New" w:hAnsi="Courier New" w:cs="Courier New"/>
          <w:vanish/>
        </w:rPr>
        <w:t>END_STATUTE</w:t>
      </w:r>
      <w:r w:rsidR="00C773D9" w:rsidRPr="00432BA0">
        <w:rPr>
          <w:rFonts w:ascii="Courier New" w:hAnsi="Courier New" w:cs="Courier New"/>
          <w:vanish/>
        </w:rPr>
        <w:fldChar w:fldCharType="end"/>
      </w:r>
    </w:p>
    <w:p w14:paraId="0DC056AE" w14:textId="77777777" w:rsidR="00C773D9" w:rsidRPr="00432BA0" w:rsidRDefault="00C773D9" w:rsidP="00C773D9">
      <w:pPr>
        <w:rPr>
          <w:rFonts w:ascii="Courier New" w:hAnsi="Courier New" w:cs="Courier New"/>
        </w:rPr>
      </w:pPr>
    </w:p>
    <w:sectPr w:rsidR="00C773D9" w:rsidRPr="00432BA0" w:rsidSect="00C773D9">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91A9" w14:textId="77777777" w:rsidR="00C773D9" w:rsidRDefault="00C773D9">
      <w:r>
        <w:separator/>
      </w:r>
    </w:p>
  </w:endnote>
  <w:endnote w:type="continuationSeparator" w:id="0">
    <w:p w14:paraId="5D559CF1" w14:textId="77777777" w:rsidR="00C773D9" w:rsidRDefault="00C7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A13F9" w14:textId="77777777" w:rsidR="00C773D9" w:rsidRDefault="00C773D9">
      <w:r>
        <w:separator/>
      </w:r>
    </w:p>
  </w:footnote>
  <w:footnote w:type="continuationSeparator" w:id="0">
    <w:p w14:paraId="3F548CC2" w14:textId="77777777" w:rsidR="00C773D9" w:rsidRDefault="00C77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369256215">
    <w:abstractNumId w:val="1"/>
  </w:num>
  <w:num w:numId="2" w16cid:durableId="1912541363">
    <w:abstractNumId w:val="1"/>
  </w:num>
  <w:num w:numId="3" w16cid:durableId="1890916421">
    <w:abstractNumId w:val="0"/>
  </w:num>
  <w:num w:numId="4" w16cid:durableId="28989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D9"/>
    <w:rsid w:val="000D5574"/>
    <w:rsid w:val="00181FB8"/>
    <w:rsid w:val="00432BA0"/>
    <w:rsid w:val="00C773D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D3447"/>
  <w15:chartTrackingRefBased/>
  <w15:docId w15:val="{5FA2A9B3-F147-4ABC-9E79-5697557C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C773D9"/>
    <w:rPr>
      <w:rFonts w:ascii="Letter-Gothic-Drafting" w:hAnsi="Letter-Gothic-Drafting"/>
      <w:b/>
      <w:snapToGrid w:val="0"/>
    </w:rPr>
  </w:style>
  <w:style w:type="paragraph" w:styleId="BalloonText">
    <w:name w:val="Balloon Text"/>
    <w:basedOn w:val="Normal"/>
    <w:link w:val="BalloonTextChar"/>
    <w:rsid w:val="000D5574"/>
    <w:rPr>
      <w:rFonts w:ascii="Segoe UI" w:hAnsi="Segoe UI" w:cs="Segoe UI"/>
      <w:sz w:val="18"/>
      <w:szCs w:val="18"/>
    </w:rPr>
  </w:style>
  <w:style w:type="character" w:customStyle="1" w:styleId="BalloonTextChar">
    <w:name w:val="Balloon Text Char"/>
    <w:basedOn w:val="DefaultParagraphFont"/>
    <w:link w:val="BalloonText"/>
    <w:rsid w:val="000D5574"/>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394</Words>
  <Characters>2235</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15-1601; State universities; location; faculty powers; report</dc:title>
  <dc:subject>State universities; location; faculty powers; report</dc:subject>
  <dc:creator>Arizona Legislative Council</dc:creator>
  <cp:keywords/>
  <dc:description>0199.docx - 531R - 2017</dc:description>
  <cp:lastModifiedBy>dbupdate</cp:lastModifiedBy>
  <cp:revision>2</cp:revision>
  <cp:lastPrinted>2017-08-02T21:30:00Z</cp:lastPrinted>
  <dcterms:created xsi:type="dcterms:W3CDTF">2025-09-20T06:37:00Z</dcterms:created>
  <dcterms:modified xsi:type="dcterms:W3CDTF">2025-09-20T06:37:00Z</dcterms:modified>
</cp:coreProperties>
</file>