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04B8" w14:textId="02BCC91F" w:rsidR="00516408" w:rsidRPr="00556F19" w:rsidRDefault="00516408" w:rsidP="00516408">
      <w:pPr>
        <w:pStyle w:val="SEC06-21"/>
        <w:rPr>
          <w:rFonts w:ascii="Courier New" w:hAnsi="Courier New" w:cs="Courier New"/>
        </w:rPr>
      </w:pPr>
      <w:r w:rsidRPr="00556F19">
        <w:rPr>
          <w:rFonts w:ascii="Courier New" w:hAnsi="Courier New" w:cs="Courier New"/>
        </w:rPr>
        <w:fldChar w:fldCharType="begin"/>
      </w:r>
      <w:r w:rsidRPr="00556F19">
        <w:rPr>
          <w:rFonts w:ascii="Courier New" w:hAnsi="Courier New" w:cs="Courier New"/>
        </w:rPr>
        <w:instrText xml:space="preserve"> COMMENTS START_STATUTE \* MERGEFORMAT </w:instrText>
      </w:r>
      <w:r w:rsidRPr="00556F19">
        <w:rPr>
          <w:rFonts w:ascii="Courier New" w:hAnsi="Courier New" w:cs="Courier New"/>
        </w:rPr>
        <w:fldChar w:fldCharType="separate"/>
      </w:r>
      <w:r w:rsidRPr="00556F19">
        <w:rPr>
          <w:rFonts w:ascii="Courier New" w:hAnsi="Courier New" w:cs="Courier New"/>
          <w:vanish/>
        </w:rPr>
        <w:t>START_STATUTE</w:t>
      </w:r>
      <w:r w:rsidRPr="00556F19">
        <w:rPr>
          <w:rFonts w:ascii="Courier New" w:hAnsi="Courier New" w:cs="Courier New"/>
        </w:rPr>
        <w:fldChar w:fldCharType="end"/>
      </w:r>
      <w:r w:rsidRPr="00556F19">
        <w:rPr>
          <w:rStyle w:val="SNUM"/>
          <w:rFonts w:ascii="Courier New" w:hAnsi="Courier New" w:cs="Courier New"/>
        </w:rPr>
        <w:t>15-1466.01.</w:t>
      </w:r>
      <w:r w:rsidRPr="00556F19">
        <w:rPr>
          <w:rFonts w:ascii="Courier New" w:hAnsi="Courier New" w:cs="Courier New"/>
        </w:rPr>
        <w:t>  </w:t>
      </w:r>
      <w:r w:rsidRPr="00556F19">
        <w:rPr>
          <w:rStyle w:val="SECHEAD"/>
          <w:rFonts w:ascii="Courier New" w:hAnsi="Courier New" w:cs="Courier New"/>
        </w:rPr>
        <w:t>Calculation of full</w:t>
      </w:r>
      <w:r w:rsidRPr="00556F19">
        <w:rPr>
          <w:rStyle w:val="SECHEAD"/>
          <w:rFonts w:ascii="Courier New" w:hAnsi="Courier New" w:cs="Courier New"/>
        </w:rPr>
        <w:noBreakHyphen/>
        <w:t>time equivalent student enrollment; report; definition</w:t>
      </w:r>
    </w:p>
    <w:p w14:paraId="0088D00E" w14:textId="77777777" w:rsidR="00516408" w:rsidRPr="00556F19" w:rsidRDefault="00516408" w:rsidP="00516408">
      <w:pPr>
        <w:pStyle w:val="P06-00"/>
        <w:rPr>
          <w:rFonts w:ascii="Courier New" w:hAnsi="Courier New" w:cs="Courier New"/>
        </w:rPr>
      </w:pPr>
      <w:r w:rsidRPr="00556F19">
        <w:rPr>
          <w:rFonts w:ascii="Courier New" w:hAnsi="Courier New" w:cs="Courier New"/>
        </w:rPr>
        <w:t>A.  In determining state aid under sections 15</w:t>
      </w:r>
      <w:r w:rsidRPr="00556F19">
        <w:rPr>
          <w:rFonts w:ascii="Courier New" w:hAnsi="Courier New" w:cs="Courier New"/>
        </w:rPr>
        <w:noBreakHyphen/>
        <w:t>1464 and 15</w:t>
      </w:r>
      <w:r w:rsidRPr="00556F19">
        <w:rPr>
          <w:rFonts w:ascii="Courier New" w:hAnsi="Courier New" w:cs="Courier New"/>
        </w:rPr>
        <w:noBreakHyphen/>
        <w:t>1466, the number of full</w:t>
      </w:r>
      <w:r w:rsidRPr="00556F19">
        <w:rPr>
          <w:rFonts w:ascii="Courier New" w:hAnsi="Courier New" w:cs="Courier New"/>
        </w:rPr>
        <w:noBreakHyphen/>
        <w:t>time equivalent students shall be calculated in the following manner:</w:t>
      </w:r>
    </w:p>
    <w:p w14:paraId="1BA247F5" w14:textId="77777777" w:rsidR="00516408" w:rsidRPr="00556F19" w:rsidRDefault="00516408" w:rsidP="00516408">
      <w:pPr>
        <w:pStyle w:val="P06-00"/>
        <w:rPr>
          <w:rFonts w:ascii="Courier New" w:hAnsi="Courier New" w:cs="Courier New"/>
        </w:rPr>
      </w:pPr>
      <w:r w:rsidRPr="00556F19">
        <w:rPr>
          <w:rFonts w:ascii="Courier New" w:hAnsi="Courier New" w:cs="Courier New"/>
        </w:rPr>
        <w:t>1.  For the basic actual full</w:t>
      </w:r>
      <w:r w:rsidRPr="00556F19">
        <w:rPr>
          <w:rFonts w:ascii="Courier New" w:hAnsi="Courier New" w:cs="Courier New"/>
        </w:rPr>
        <w:noBreakHyphen/>
        <w:t>time equivalent student enrollment, add the number of full</w:t>
      </w:r>
      <w:r w:rsidRPr="00556F19">
        <w:rPr>
          <w:rFonts w:ascii="Courier New" w:hAnsi="Courier New" w:cs="Courier New"/>
        </w:rPr>
        <w:noBreakHyphen/>
        <w:t>time equivalent students enrolled as of forty</w:t>
      </w:r>
      <w:r w:rsidRPr="00556F19">
        <w:rPr>
          <w:rFonts w:ascii="Courier New" w:hAnsi="Courier New" w:cs="Courier New"/>
        </w:rPr>
        <w:noBreakHyphen/>
        <w:t>five days after classes begin in the fall semester to the number of full</w:t>
      </w:r>
      <w:r w:rsidRPr="00556F19">
        <w:rPr>
          <w:rFonts w:ascii="Courier New" w:hAnsi="Courier New" w:cs="Courier New"/>
        </w:rPr>
        <w:noBreakHyphen/>
        <w:t>time equivalent students enrolled as of forty</w:t>
      </w:r>
      <w:r w:rsidRPr="00556F19">
        <w:rPr>
          <w:rFonts w:ascii="Courier New" w:hAnsi="Courier New" w:cs="Courier New"/>
        </w:rPr>
        <w:noBreakHyphen/>
        <w:t>five days after classes begin in the spring semester, not including additional short</w:t>
      </w:r>
      <w:r w:rsidRPr="00556F19">
        <w:rPr>
          <w:rFonts w:ascii="Courier New" w:hAnsi="Courier New" w:cs="Courier New"/>
        </w:rPr>
        <w:noBreakHyphen/>
        <w:t>term classes, and divide the sum by two.</w:t>
      </w:r>
    </w:p>
    <w:p w14:paraId="3BAF558D" w14:textId="77777777" w:rsidR="00516408" w:rsidRPr="00556F19" w:rsidRDefault="00516408" w:rsidP="00516408">
      <w:pPr>
        <w:pStyle w:val="P06-00"/>
        <w:rPr>
          <w:rFonts w:ascii="Courier New" w:hAnsi="Courier New" w:cs="Courier New"/>
        </w:rPr>
      </w:pPr>
      <w:r w:rsidRPr="00556F19">
        <w:rPr>
          <w:rFonts w:ascii="Courier New" w:hAnsi="Courier New" w:cs="Courier New"/>
        </w:rPr>
        <w:t>2.  For the additional short</w:t>
      </w:r>
      <w:r w:rsidRPr="00556F19">
        <w:rPr>
          <w:rFonts w:ascii="Courier New" w:hAnsi="Courier New" w:cs="Courier New"/>
        </w:rPr>
        <w:noBreakHyphen/>
        <w:t>term and open entry, open exit full</w:t>
      </w:r>
      <w:r w:rsidRPr="00556F19">
        <w:rPr>
          <w:rFonts w:ascii="Courier New" w:hAnsi="Courier New" w:cs="Courier New"/>
        </w:rPr>
        <w:noBreakHyphen/>
        <w:t>time equivalent student enrollments:</w:t>
      </w:r>
    </w:p>
    <w:p w14:paraId="5071D581" w14:textId="77777777" w:rsidR="00516408" w:rsidRPr="00556F19" w:rsidRDefault="00516408" w:rsidP="00516408">
      <w:pPr>
        <w:pStyle w:val="P05-00"/>
        <w:rPr>
          <w:rFonts w:ascii="Courier New" w:hAnsi="Courier New" w:cs="Courier New"/>
        </w:rPr>
      </w:pPr>
      <w:r w:rsidRPr="00556F19">
        <w:rPr>
          <w:rFonts w:ascii="Courier New" w:hAnsi="Courier New" w:cs="Courier New"/>
        </w:rPr>
        <w:t>(a)  Determine the total number of credit units for students enrolled in additional short</w:t>
      </w:r>
      <w:r w:rsidRPr="00556F19">
        <w:rPr>
          <w:rFonts w:ascii="Courier New" w:hAnsi="Courier New" w:cs="Courier New"/>
        </w:rPr>
        <w:noBreakHyphen/>
        <w:t>term and open entry, open exit classes for the fiscal year.</w:t>
      </w:r>
    </w:p>
    <w:p w14:paraId="3A189EC3" w14:textId="5C7201AF" w:rsidR="00516408" w:rsidRPr="00556F19" w:rsidRDefault="00516408" w:rsidP="00516408">
      <w:pPr>
        <w:pStyle w:val="P05-00"/>
        <w:rPr>
          <w:rFonts w:ascii="Courier New" w:hAnsi="Courier New" w:cs="Courier New"/>
        </w:rPr>
      </w:pPr>
      <w:r w:rsidRPr="00556F19">
        <w:rPr>
          <w:rFonts w:ascii="Courier New" w:hAnsi="Courier New" w:cs="Courier New"/>
        </w:rPr>
        <w:t>(b)  Determine the total number of credit units for students who have completed the additional short</w:t>
      </w:r>
      <w:r w:rsidRPr="00556F19">
        <w:rPr>
          <w:rFonts w:ascii="Courier New" w:hAnsi="Courier New" w:cs="Courier New"/>
        </w:rPr>
        <w:noBreakHyphen/>
        <w:t>term and open entry, open exit classes for the fiscal year.  Any student who has not completed the class by June 30 of each fiscal year is not eligible to be counted for state aid purposes until the following year.</w:t>
      </w:r>
    </w:p>
    <w:p w14:paraId="5D8F8411" w14:textId="77777777" w:rsidR="00516408" w:rsidRPr="00556F19" w:rsidRDefault="00516408" w:rsidP="00516408">
      <w:pPr>
        <w:pStyle w:val="P05-00"/>
        <w:rPr>
          <w:rFonts w:ascii="Courier New" w:hAnsi="Courier New" w:cs="Courier New"/>
        </w:rPr>
      </w:pPr>
      <w:r w:rsidRPr="00556F19">
        <w:rPr>
          <w:rFonts w:ascii="Courier New" w:hAnsi="Courier New" w:cs="Courier New"/>
        </w:rPr>
        <w:t>(c)  Add the amounts in subdivisions (a) and (b) of this paragraph.</w:t>
      </w:r>
    </w:p>
    <w:p w14:paraId="65CA6939" w14:textId="77777777" w:rsidR="00516408" w:rsidRPr="00556F19" w:rsidRDefault="00516408" w:rsidP="00516408">
      <w:pPr>
        <w:pStyle w:val="P05-00"/>
        <w:rPr>
          <w:rFonts w:ascii="Courier New" w:hAnsi="Courier New" w:cs="Courier New"/>
        </w:rPr>
      </w:pPr>
      <w:r w:rsidRPr="00556F19">
        <w:rPr>
          <w:rFonts w:ascii="Courier New" w:hAnsi="Courier New" w:cs="Courier New"/>
        </w:rPr>
        <w:t>(d)  Divide the amount determined in subdivision (c) of this paragraph by two.</w:t>
      </w:r>
    </w:p>
    <w:p w14:paraId="2133A2E0" w14:textId="77777777" w:rsidR="00516408" w:rsidRPr="00556F19" w:rsidRDefault="00516408" w:rsidP="00516408">
      <w:pPr>
        <w:pStyle w:val="P05-00"/>
        <w:rPr>
          <w:rFonts w:ascii="Courier New" w:hAnsi="Courier New" w:cs="Courier New"/>
        </w:rPr>
      </w:pPr>
      <w:r w:rsidRPr="00556F19">
        <w:rPr>
          <w:rFonts w:ascii="Courier New" w:hAnsi="Courier New" w:cs="Courier New"/>
        </w:rPr>
        <w:t>(e)  Divide the quotient obtained in subdivision (d) of this paragraph by thirty.</w:t>
      </w:r>
    </w:p>
    <w:p w14:paraId="54FC25D1" w14:textId="77777777" w:rsidR="00516408" w:rsidRPr="00556F19" w:rsidRDefault="00516408" w:rsidP="00516408">
      <w:pPr>
        <w:pStyle w:val="P05-00"/>
        <w:rPr>
          <w:rFonts w:ascii="Courier New" w:hAnsi="Courier New" w:cs="Courier New"/>
        </w:rPr>
      </w:pPr>
      <w:r w:rsidRPr="00556F19">
        <w:rPr>
          <w:rFonts w:ascii="Courier New" w:hAnsi="Courier New" w:cs="Courier New"/>
        </w:rPr>
        <w:t>(f)  The result in subdivision (e) of this paragraph is the additional short</w:t>
      </w:r>
      <w:r w:rsidRPr="00556F19">
        <w:rPr>
          <w:rFonts w:ascii="Courier New" w:hAnsi="Courier New" w:cs="Courier New"/>
        </w:rPr>
        <w:noBreakHyphen/>
        <w:t>term and open entry, open exit full</w:t>
      </w:r>
      <w:r w:rsidRPr="00556F19">
        <w:rPr>
          <w:rFonts w:ascii="Courier New" w:hAnsi="Courier New" w:cs="Courier New"/>
        </w:rPr>
        <w:noBreakHyphen/>
        <w:t>time equivalent student enrollments for the fiscal year.</w:t>
      </w:r>
    </w:p>
    <w:p w14:paraId="6843B6D6" w14:textId="04116030" w:rsidR="00516408" w:rsidRPr="00556F19" w:rsidRDefault="00516408" w:rsidP="00516408">
      <w:pPr>
        <w:pStyle w:val="P06-00"/>
        <w:rPr>
          <w:rFonts w:ascii="Courier New" w:hAnsi="Courier New" w:cs="Courier New"/>
        </w:rPr>
      </w:pPr>
      <w:r w:rsidRPr="00556F19">
        <w:rPr>
          <w:rFonts w:ascii="Courier New" w:hAnsi="Courier New" w:cs="Courier New"/>
        </w:rPr>
        <w:t>3.  For the skill center and adult basic education courses full</w:t>
      </w:r>
      <w:r w:rsidRPr="00556F19">
        <w:rPr>
          <w:rFonts w:ascii="Courier New" w:hAnsi="Courier New" w:cs="Courier New"/>
        </w:rPr>
        <w:noBreakHyphen/>
        <w:t>time equivalent student enrollment, divide by six hundred forty the total class attended clock hours of persons who complete vocational training.  Any student who does not complete vocational training programs by June 30 of each fiscal year is not eligible to be counted for state aid purposes until the following year.</w:t>
      </w:r>
    </w:p>
    <w:p w14:paraId="08CA2FE0" w14:textId="77777777" w:rsidR="00516408" w:rsidRPr="00556F19" w:rsidRDefault="00516408" w:rsidP="00516408">
      <w:pPr>
        <w:pStyle w:val="P06-00"/>
        <w:rPr>
          <w:rFonts w:ascii="Courier New" w:hAnsi="Courier New" w:cs="Courier New"/>
        </w:rPr>
      </w:pPr>
      <w:r w:rsidRPr="00556F19">
        <w:rPr>
          <w:rFonts w:ascii="Courier New" w:hAnsi="Courier New" w:cs="Courier New"/>
        </w:rPr>
        <w:t>4.  The total of basic actual, additional short</w:t>
      </w:r>
      <w:r w:rsidRPr="00556F19">
        <w:rPr>
          <w:rFonts w:ascii="Courier New" w:hAnsi="Courier New" w:cs="Courier New"/>
        </w:rPr>
        <w:noBreakHyphen/>
        <w:t>term and open entry, open exit and skill center full</w:t>
      </w:r>
      <w:r w:rsidRPr="00556F19">
        <w:rPr>
          <w:rFonts w:ascii="Courier New" w:hAnsi="Courier New" w:cs="Courier New"/>
        </w:rPr>
        <w:noBreakHyphen/>
        <w:t>time equivalent student enrollment shall be the basis of providing state aid.  </w:t>
      </w:r>
    </w:p>
    <w:p w14:paraId="4F9B48B7" w14:textId="77777777" w:rsidR="00516408" w:rsidRPr="00556F19" w:rsidRDefault="00516408" w:rsidP="00516408">
      <w:pPr>
        <w:pStyle w:val="P06-00"/>
        <w:rPr>
          <w:rFonts w:ascii="Courier New" w:hAnsi="Courier New" w:cs="Courier New"/>
        </w:rPr>
      </w:pPr>
      <w:r w:rsidRPr="00556F19">
        <w:rPr>
          <w:rFonts w:ascii="Courier New" w:hAnsi="Courier New" w:cs="Courier New"/>
        </w:rPr>
        <w:t>5.  For a student who takes a course for which credit is awarded by both a community college and a high school, in which the instructor is an employee of the high school and in which the class is being taught on the high school campus during the normal high school operating hours, the amount of state aid that the community college would otherwise receive for that student shall be reduced by fifty percent.</w:t>
      </w:r>
    </w:p>
    <w:p w14:paraId="134171FE" w14:textId="77777777" w:rsidR="00516408" w:rsidRPr="00556F19" w:rsidRDefault="00516408" w:rsidP="00516408">
      <w:pPr>
        <w:pStyle w:val="P06-00"/>
        <w:rPr>
          <w:rFonts w:ascii="Courier New" w:hAnsi="Courier New" w:cs="Courier New"/>
        </w:rPr>
      </w:pPr>
      <w:r w:rsidRPr="00556F19">
        <w:rPr>
          <w:rFonts w:ascii="Courier New" w:hAnsi="Courier New" w:cs="Courier New"/>
        </w:rPr>
        <w:t>B.  For the purposes of calculating the district expenditure limitation prescribed in article IX, section 21, Constitution of Arizona, and pursuant to section 41</w:t>
      </w:r>
      <w:r w:rsidRPr="00556F19">
        <w:rPr>
          <w:rFonts w:ascii="Courier New" w:hAnsi="Courier New" w:cs="Courier New"/>
        </w:rPr>
        <w:noBreakHyphen/>
        <w:t>563, the number of full-time equivalent students shall be calculated in the following manner:</w:t>
      </w:r>
    </w:p>
    <w:p w14:paraId="50BEEB20" w14:textId="77777777" w:rsidR="00516408" w:rsidRPr="00556F19" w:rsidRDefault="00516408" w:rsidP="00516408">
      <w:pPr>
        <w:pStyle w:val="P06-00"/>
        <w:rPr>
          <w:rFonts w:ascii="Courier New" w:hAnsi="Courier New" w:cs="Courier New"/>
        </w:rPr>
      </w:pPr>
      <w:r w:rsidRPr="00556F19">
        <w:rPr>
          <w:rFonts w:ascii="Courier New" w:hAnsi="Courier New" w:cs="Courier New"/>
        </w:rPr>
        <w:t xml:space="preserve">1.  Determine the total of basic actual, additional short-term and open entry, open exit and skill center full-time equivalent students as prescribed in subsection A of this section. </w:t>
      </w:r>
    </w:p>
    <w:p w14:paraId="474EF9E6" w14:textId="77777777" w:rsidR="00516408" w:rsidRPr="00556F19" w:rsidRDefault="00516408" w:rsidP="00516408">
      <w:pPr>
        <w:pStyle w:val="P06-00"/>
        <w:rPr>
          <w:rFonts w:ascii="Courier New" w:hAnsi="Courier New" w:cs="Courier New"/>
        </w:rPr>
      </w:pPr>
      <w:r w:rsidRPr="00556F19">
        <w:rPr>
          <w:rFonts w:ascii="Courier New" w:hAnsi="Courier New" w:cs="Courier New"/>
        </w:rPr>
        <w:t>2.  Determine the number of full</w:t>
      </w:r>
      <w:r w:rsidRPr="00556F19">
        <w:rPr>
          <w:rFonts w:ascii="Courier New" w:hAnsi="Courier New" w:cs="Courier New"/>
        </w:rPr>
        <w:noBreakHyphen/>
        <w:t>time equivalent students included in paragraph 1 of this subsection who were enrolled in career and technical education courses that have been approved by the department of education in accordance with the Carl D. Perkins career and technical education improvement act of 2006, as amended by the strengthening career and technical education for the 21st century act.</w:t>
      </w:r>
    </w:p>
    <w:p w14:paraId="3BD5CD23" w14:textId="77777777" w:rsidR="00516408" w:rsidRPr="00556F19" w:rsidRDefault="00516408" w:rsidP="00516408">
      <w:pPr>
        <w:pStyle w:val="P06-00"/>
        <w:rPr>
          <w:rFonts w:ascii="Courier New" w:hAnsi="Courier New" w:cs="Courier New"/>
        </w:rPr>
      </w:pPr>
      <w:r w:rsidRPr="00556F19">
        <w:rPr>
          <w:rFonts w:ascii="Courier New" w:hAnsi="Courier New" w:cs="Courier New"/>
        </w:rPr>
        <w:t>3.  Multiply the amount determined in paragraph 2 of this subsection by 0.3.</w:t>
      </w:r>
    </w:p>
    <w:p w14:paraId="142B96BA" w14:textId="2978BECD" w:rsidR="00516408" w:rsidRPr="00556F19" w:rsidRDefault="00516408" w:rsidP="00516408">
      <w:pPr>
        <w:pStyle w:val="P06-00"/>
        <w:rPr>
          <w:rFonts w:ascii="Courier New" w:hAnsi="Courier New" w:cs="Courier New"/>
        </w:rPr>
      </w:pPr>
      <w:r w:rsidRPr="00556F19">
        <w:rPr>
          <w:rFonts w:ascii="Courier New" w:hAnsi="Courier New" w:cs="Courier New"/>
        </w:rPr>
        <w:t>4.  The full</w:t>
      </w:r>
      <w:r w:rsidRPr="00556F19">
        <w:rPr>
          <w:rFonts w:ascii="Courier New" w:hAnsi="Courier New" w:cs="Courier New"/>
        </w:rPr>
        <w:noBreakHyphen/>
        <w:t>time equivalent student enrollment for the purpose of the district expenditure limitation is the sum of the following:</w:t>
      </w:r>
    </w:p>
    <w:p w14:paraId="67421D55" w14:textId="77777777" w:rsidR="00516408" w:rsidRPr="00556F19" w:rsidRDefault="00516408" w:rsidP="00516408">
      <w:pPr>
        <w:pStyle w:val="P06-00"/>
        <w:rPr>
          <w:rFonts w:ascii="Courier New" w:hAnsi="Courier New" w:cs="Courier New"/>
        </w:rPr>
      </w:pPr>
      <w:r w:rsidRPr="00556F19">
        <w:rPr>
          <w:rFonts w:ascii="Courier New" w:hAnsi="Courier New" w:cs="Courier New"/>
        </w:rPr>
        <w:t>(a)  The amounts in paragraphs 1 and 3 of this subsection.</w:t>
      </w:r>
    </w:p>
    <w:p w14:paraId="6E6C35D2" w14:textId="77777777" w:rsidR="00516408" w:rsidRPr="00556F19" w:rsidRDefault="00516408" w:rsidP="00516408">
      <w:pPr>
        <w:pStyle w:val="P06-00"/>
        <w:rPr>
          <w:rFonts w:ascii="Courier New" w:hAnsi="Courier New" w:cs="Courier New"/>
        </w:rPr>
      </w:pPr>
      <w:r w:rsidRPr="00556F19">
        <w:rPr>
          <w:rFonts w:ascii="Courier New" w:hAnsi="Courier New" w:cs="Courier New"/>
        </w:rPr>
        <w:t>(b)  The full</w:t>
      </w:r>
      <w:r w:rsidRPr="00556F19">
        <w:rPr>
          <w:rFonts w:ascii="Courier New" w:hAnsi="Courier New" w:cs="Courier New"/>
        </w:rPr>
        <w:noBreakHyphen/>
        <w:t>time equivalent student enrollment for noncredit workforce training, calculated by dividing the total class attended contact hours of persons who complete the noncredit workforce training by six hundred forty.  Any student who does not complete the noncredit workforce training by June 30 of each fiscal year is not eligible to be counted for the purposes of this subdivision until the following year.</w:t>
      </w:r>
    </w:p>
    <w:p w14:paraId="4859A15D" w14:textId="69AEA110" w:rsidR="00516408" w:rsidRPr="00556F19" w:rsidRDefault="00516408" w:rsidP="00516408">
      <w:pPr>
        <w:pStyle w:val="P06-00"/>
        <w:rPr>
          <w:rFonts w:ascii="Courier New" w:hAnsi="Courier New" w:cs="Courier New"/>
        </w:rPr>
      </w:pPr>
      <w:r w:rsidRPr="00556F19">
        <w:rPr>
          <w:rFonts w:ascii="Courier New" w:hAnsi="Courier New" w:cs="Courier New"/>
        </w:rPr>
        <w:t>C.  The full</w:t>
      </w:r>
      <w:r w:rsidRPr="00556F19">
        <w:rPr>
          <w:rFonts w:ascii="Courier New" w:hAnsi="Courier New" w:cs="Courier New"/>
        </w:rPr>
        <w:noBreakHyphen/>
        <w:t>time equivalent student enrollment reported by each district for all basic actual, additional short</w:t>
      </w:r>
      <w:r w:rsidRPr="00556F19">
        <w:rPr>
          <w:rFonts w:ascii="Courier New" w:hAnsi="Courier New" w:cs="Courier New"/>
        </w:rPr>
        <w:noBreakHyphen/>
        <w:t>term and open entry, open exit classes and skill center and adult basic education courses pursuant to subsection A of this section shall be audited annually by the auditor general.  The auditor general shall audit separately any full</w:t>
      </w:r>
      <w:r w:rsidRPr="00556F19">
        <w:rPr>
          <w:rFonts w:ascii="Courier New" w:hAnsi="Courier New" w:cs="Courier New"/>
        </w:rPr>
        <w:noBreakHyphen/>
        <w:t>time equivalent student enrollment in which a student is enrolled in a course for both high school and college credit simultaneously, except for credit received at a private college or a college that is owned, operated or chartered by an Indian tribe, taking into consideration any relevant law, regulation or rule.</w:t>
      </w:r>
      <w:r w:rsidR="00D37F1B" w:rsidRPr="00556F19">
        <w:rPr>
          <w:rFonts w:ascii="Courier New" w:hAnsi="Courier New" w:cs="Courier New"/>
        </w:rPr>
        <w:t>  </w:t>
      </w:r>
      <w:r w:rsidRPr="00556F19">
        <w:rPr>
          <w:rFonts w:ascii="Courier New" w:hAnsi="Courier New" w:cs="Courier New"/>
        </w:rPr>
        <w:t>The auditor general shall audit separately the calculation of full</w:t>
      </w:r>
      <w:r w:rsidRPr="00556F19">
        <w:rPr>
          <w:rFonts w:ascii="Courier New" w:hAnsi="Courier New" w:cs="Courier New"/>
        </w:rPr>
        <w:noBreakHyphen/>
        <w:t>time equivalent student enrollment in subsection B of this section for the purpose of the expenditure limitation for use pursuant to section 41</w:t>
      </w:r>
      <w:r w:rsidRPr="00556F19">
        <w:rPr>
          <w:rFonts w:ascii="Courier New" w:hAnsi="Courier New" w:cs="Courier New"/>
        </w:rPr>
        <w:noBreakHyphen/>
        <w:t>563.  The auditor general shall report the results of the audit to the staffs of the joint legislative budget committee, the governor's office of strategic planning and budgeting and the economic estimates commission on or before October 15 of each year.</w:t>
      </w:r>
    </w:p>
    <w:p w14:paraId="3190522A" w14:textId="77777777" w:rsidR="00516408" w:rsidRPr="00556F19" w:rsidRDefault="00516408" w:rsidP="00516408">
      <w:pPr>
        <w:pStyle w:val="P06-00"/>
        <w:rPr>
          <w:rFonts w:ascii="Courier New" w:hAnsi="Courier New" w:cs="Courier New"/>
        </w:rPr>
      </w:pPr>
      <w:r w:rsidRPr="00556F19">
        <w:rPr>
          <w:rFonts w:ascii="Courier New" w:hAnsi="Courier New" w:cs="Courier New"/>
        </w:rPr>
        <w:t>D.  Pursuant to section 15</w:t>
      </w:r>
      <w:r w:rsidRPr="00556F19">
        <w:rPr>
          <w:rFonts w:ascii="Courier New" w:hAnsi="Courier New" w:cs="Courier New"/>
        </w:rPr>
        <w:noBreakHyphen/>
        <w:t>1445, paragraph 4, a community college district may submit to the economic estimates commission one of the following estimates of full</w:t>
      </w:r>
      <w:r w:rsidRPr="00556F19">
        <w:rPr>
          <w:rFonts w:ascii="Courier New" w:hAnsi="Courier New" w:cs="Courier New"/>
        </w:rPr>
        <w:noBreakHyphen/>
        <w:t>time equivalent student enrollment:</w:t>
      </w:r>
    </w:p>
    <w:p w14:paraId="08ACE5E2" w14:textId="77777777" w:rsidR="00516408" w:rsidRPr="00556F19" w:rsidRDefault="00516408" w:rsidP="00516408">
      <w:pPr>
        <w:pStyle w:val="P06-00"/>
        <w:rPr>
          <w:rFonts w:ascii="Courier New" w:hAnsi="Courier New" w:cs="Courier New"/>
        </w:rPr>
      </w:pPr>
      <w:r w:rsidRPr="00556F19">
        <w:rPr>
          <w:rFonts w:ascii="Courier New" w:hAnsi="Courier New" w:cs="Courier New"/>
        </w:rPr>
        <w:t>1.  The most recent audited full</w:t>
      </w:r>
      <w:r w:rsidRPr="00556F19">
        <w:rPr>
          <w:rFonts w:ascii="Courier New" w:hAnsi="Courier New" w:cs="Courier New"/>
        </w:rPr>
        <w:noBreakHyphen/>
        <w:t>time equivalent student enrollment count calculated pursuant to subsection B of this section.</w:t>
      </w:r>
    </w:p>
    <w:p w14:paraId="6BFBD3A9" w14:textId="77777777" w:rsidR="00516408" w:rsidRPr="00556F19" w:rsidRDefault="00516408" w:rsidP="00516408">
      <w:pPr>
        <w:pStyle w:val="P06-00"/>
        <w:rPr>
          <w:rFonts w:ascii="Courier New" w:hAnsi="Courier New" w:cs="Courier New"/>
        </w:rPr>
      </w:pPr>
      <w:r w:rsidRPr="00556F19">
        <w:rPr>
          <w:rFonts w:ascii="Courier New" w:hAnsi="Courier New" w:cs="Courier New"/>
        </w:rPr>
        <w:t>2.  The average of the five most recent audited full</w:t>
      </w:r>
      <w:r w:rsidRPr="00556F19">
        <w:rPr>
          <w:rFonts w:ascii="Courier New" w:hAnsi="Courier New" w:cs="Courier New"/>
        </w:rPr>
        <w:noBreakHyphen/>
        <w:t>time equivalent student enrollment counts calculated pursuant to subsection B of this section.</w:t>
      </w:r>
    </w:p>
    <w:p w14:paraId="36F3DBF4" w14:textId="77777777" w:rsidR="00516408" w:rsidRPr="00556F19" w:rsidRDefault="00516408" w:rsidP="00516408">
      <w:pPr>
        <w:pStyle w:val="P06-00"/>
        <w:rPr>
          <w:rFonts w:ascii="Courier New" w:hAnsi="Courier New" w:cs="Courier New"/>
        </w:rPr>
      </w:pPr>
      <w:r w:rsidRPr="00556F19">
        <w:rPr>
          <w:rFonts w:ascii="Courier New" w:hAnsi="Courier New" w:cs="Courier New"/>
        </w:rPr>
        <w:t>3.  A full</w:t>
      </w:r>
      <w:r w:rsidRPr="00556F19">
        <w:rPr>
          <w:rFonts w:ascii="Courier New" w:hAnsi="Courier New" w:cs="Courier New"/>
        </w:rPr>
        <w:noBreakHyphen/>
        <w:t>time equivalent student enrollment count that exceeds the most recent audited full-time equivalent student enrollment count calculated pursuant to subsection B of this section by up to five percent if the actual full</w:t>
      </w:r>
      <w:r w:rsidRPr="00556F19">
        <w:rPr>
          <w:rFonts w:ascii="Courier New" w:hAnsi="Courier New" w:cs="Courier New"/>
        </w:rPr>
        <w:noBreakHyphen/>
        <w:t>time equivalent student enrollment count as of forty</w:t>
      </w:r>
      <w:r w:rsidRPr="00556F19">
        <w:rPr>
          <w:rFonts w:ascii="Courier New" w:hAnsi="Courier New" w:cs="Courier New"/>
        </w:rPr>
        <w:noBreakHyphen/>
        <w:t>five days after classes begin in the current fall semester exceeds the actual full-time equivalent student enrollment count as of forty</w:t>
      </w:r>
      <w:r w:rsidRPr="00556F19">
        <w:rPr>
          <w:rFonts w:ascii="Courier New" w:hAnsi="Courier New" w:cs="Courier New"/>
        </w:rPr>
        <w:noBreakHyphen/>
        <w:t xml:space="preserve">five days after classes began in the fall semester of the previous year. </w:t>
      </w:r>
    </w:p>
    <w:p w14:paraId="6214D676" w14:textId="3A6D540C" w:rsidR="00F540AD" w:rsidRPr="00556F19" w:rsidRDefault="00516408" w:rsidP="00516408">
      <w:pPr>
        <w:pStyle w:val="P06-00"/>
        <w:rPr>
          <w:rFonts w:ascii="Courier New" w:hAnsi="Courier New" w:cs="Courier New"/>
        </w:rPr>
      </w:pPr>
      <w:r w:rsidRPr="00556F19">
        <w:rPr>
          <w:rFonts w:ascii="Courier New" w:hAnsi="Courier New" w:cs="Courier New"/>
        </w:rPr>
        <w:t>E.  </w:t>
      </w:r>
      <w:r w:rsidR="00D37F1B" w:rsidRPr="00556F19">
        <w:rPr>
          <w:rFonts w:ascii="Courier New" w:hAnsi="Courier New" w:cs="Courier New"/>
        </w:rPr>
        <w:t>F</w:t>
      </w:r>
      <w:r w:rsidRPr="00556F19">
        <w:rPr>
          <w:rFonts w:ascii="Courier New" w:hAnsi="Courier New" w:cs="Courier New"/>
        </w:rPr>
        <w:t>or the purposes of this section, "noncredit workforce training" means a noncredit workforce training or career and technical education course described in section 15</w:t>
      </w:r>
      <w:r w:rsidRPr="00556F19">
        <w:rPr>
          <w:rFonts w:ascii="Courier New" w:hAnsi="Courier New" w:cs="Courier New"/>
        </w:rPr>
        <w:noBreakHyphen/>
        <w:t xml:space="preserve">1410, subsection B.  </w:t>
      </w:r>
      <w:r w:rsidRPr="00556F19">
        <w:rPr>
          <w:rFonts w:ascii="Courier New" w:hAnsi="Courier New" w:cs="Courier New"/>
        </w:rPr>
        <w:fldChar w:fldCharType="begin"/>
      </w:r>
      <w:r w:rsidRPr="00556F19">
        <w:rPr>
          <w:rFonts w:ascii="Courier New" w:hAnsi="Courier New" w:cs="Courier New"/>
        </w:rPr>
        <w:instrText xml:space="preserve"> COMMENTS END_STATUTE \* MERGEFORMAT </w:instrText>
      </w:r>
      <w:r w:rsidRPr="00556F19">
        <w:rPr>
          <w:rFonts w:ascii="Courier New" w:hAnsi="Courier New" w:cs="Courier New"/>
        </w:rPr>
        <w:fldChar w:fldCharType="separate"/>
      </w:r>
      <w:r w:rsidRPr="00556F19">
        <w:rPr>
          <w:rFonts w:ascii="Courier New" w:hAnsi="Courier New" w:cs="Courier New"/>
          <w:vanish/>
        </w:rPr>
        <w:t>END_STATUTE</w:t>
      </w:r>
      <w:r w:rsidRPr="00556F19">
        <w:rPr>
          <w:rFonts w:ascii="Courier New" w:hAnsi="Courier New" w:cs="Courier New"/>
        </w:rPr>
        <w:fldChar w:fldCharType="end"/>
      </w:r>
    </w:p>
    <w:sectPr w:rsidR="00F540AD" w:rsidRPr="00556F19" w:rsidSect="0051640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5A16" w14:textId="77777777" w:rsidR="00516408" w:rsidRDefault="00516408">
      <w:r>
        <w:separator/>
      </w:r>
    </w:p>
  </w:endnote>
  <w:endnote w:type="continuationSeparator" w:id="0">
    <w:p w14:paraId="6C2055A6" w14:textId="77777777" w:rsidR="00516408" w:rsidRDefault="0051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24C4" w14:textId="77777777" w:rsidR="00516408" w:rsidRDefault="00516408">
      <w:r>
        <w:separator/>
      </w:r>
    </w:p>
  </w:footnote>
  <w:footnote w:type="continuationSeparator" w:id="0">
    <w:p w14:paraId="2C1CE70C" w14:textId="77777777" w:rsidR="00516408" w:rsidRDefault="00516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40384338">
    <w:abstractNumId w:val="8"/>
  </w:num>
  <w:num w:numId="2" w16cid:durableId="764420324">
    <w:abstractNumId w:val="8"/>
  </w:num>
  <w:num w:numId="3" w16cid:durableId="2134859629">
    <w:abstractNumId w:val="7"/>
  </w:num>
  <w:num w:numId="4" w16cid:durableId="1210264155">
    <w:abstractNumId w:val="7"/>
  </w:num>
  <w:num w:numId="5" w16cid:durableId="15277577">
    <w:abstractNumId w:val="10"/>
  </w:num>
  <w:num w:numId="6" w16cid:durableId="1828665054">
    <w:abstractNumId w:val="11"/>
  </w:num>
  <w:num w:numId="7" w16cid:durableId="284435640">
    <w:abstractNumId w:val="12"/>
  </w:num>
  <w:num w:numId="8" w16cid:durableId="1183283942">
    <w:abstractNumId w:val="9"/>
  </w:num>
  <w:num w:numId="9" w16cid:durableId="1037121162">
    <w:abstractNumId w:val="6"/>
  </w:num>
  <w:num w:numId="10" w16cid:durableId="1678727007">
    <w:abstractNumId w:val="5"/>
  </w:num>
  <w:num w:numId="11" w16cid:durableId="831141817">
    <w:abstractNumId w:val="4"/>
  </w:num>
  <w:num w:numId="12" w16cid:durableId="1302269290">
    <w:abstractNumId w:val="3"/>
  </w:num>
  <w:num w:numId="13" w16cid:durableId="1493838238">
    <w:abstractNumId w:val="2"/>
  </w:num>
  <w:num w:numId="14" w16cid:durableId="1597667842">
    <w:abstractNumId w:val="1"/>
  </w:num>
  <w:num w:numId="15" w16cid:durableId="113471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08"/>
    <w:rsid w:val="00010503"/>
    <w:rsid w:val="00033AE7"/>
    <w:rsid w:val="002758AB"/>
    <w:rsid w:val="00516408"/>
    <w:rsid w:val="00556F19"/>
    <w:rsid w:val="00D37F1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965EB"/>
  <w15:chartTrackingRefBased/>
  <w15:docId w15:val="{9347F8AB-DA46-4BBE-823A-B753FB31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16408"/>
    <w:rPr>
      <w:rFonts w:ascii="Letter Gothic-Drafting" w:hAnsi="Letter Gothic-Drafting"/>
      <w:b/>
      <w:snapToGrid w:val="0"/>
    </w:rPr>
  </w:style>
  <w:style w:type="character" w:customStyle="1" w:styleId="P05-00Char">
    <w:name w:val="P 05-00 Char"/>
    <w:link w:val="P05-00"/>
    <w:rsid w:val="0051640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1012</Words>
  <Characters>5468</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15-1466.01; Calculation of full_x001e_time equivalent student enrollment; report; definition</dc:title>
  <dc:subject>Calculation of full_x001e_time equivalent student enrollment; report; definition</dc:subject>
  <dc:creator>Arizona Legislative Council</dc:creator>
  <cp:keywords/>
  <dc:description>0198.docx - 561R - 2023</dc:description>
  <cp:lastModifiedBy>dbupdate</cp:lastModifiedBy>
  <cp:revision>2</cp:revision>
  <dcterms:created xsi:type="dcterms:W3CDTF">2025-09-20T06:35:00Z</dcterms:created>
  <dcterms:modified xsi:type="dcterms:W3CDTF">2025-09-20T06:35:00Z</dcterms:modified>
</cp:coreProperties>
</file>