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39D4" w14:textId="77777777" w:rsidR="00CC2419" w:rsidRPr="0092219C" w:rsidRDefault="00CC2419" w:rsidP="00CC2419">
      <w:pPr>
        <w:pStyle w:val="SEC06-18"/>
        <w:rPr>
          <w:rFonts w:ascii="Courier New" w:hAnsi="Courier New" w:cs="Courier New"/>
        </w:rPr>
      </w:pPr>
      <w:r w:rsidRPr="0092219C">
        <w:rPr>
          <w:rFonts w:ascii="Courier New" w:hAnsi="Courier New" w:cs="Courier New"/>
          <w:vanish/>
        </w:rPr>
        <w:fldChar w:fldCharType="begin"/>
      </w:r>
      <w:r w:rsidRPr="0092219C">
        <w:rPr>
          <w:rFonts w:ascii="Courier New" w:hAnsi="Courier New" w:cs="Courier New"/>
          <w:vanish/>
        </w:rPr>
        <w:instrText xml:space="preserve"> COMMENTS START_STATUTE \* MERGEFORMAT </w:instrText>
      </w:r>
      <w:r w:rsidRPr="0092219C">
        <w:rPr>
          <w:rFonts w:ascii="Courier New" w:hAnsi="Courier New" w:cs="Courier New"/>
          <w:vanish/>
        </w:rPr>
        <w:fldChar w:fldCharType="separate"/>
      </w:r>
      <w:r w:rsidRPr="0092219C">
        <w:rPr>
          <w:rFonts w:ascii="Courier New" w:hAnsi="Courier New" w:cs="Courier New"/>
          <w:vanish/>
        </w:rPr>
        <w:t>START_STATUTE</w:t>
      </w:r>
      <w:r w:rsidRPr="0092219C">
        <w:rPr>
          <w:rFonts w:ascii="Courier New" w:hAnsi="Courier New" w:cs="Courier New"/>
          <w:vanish/>
        </w:rPr>
        <w:fldChar w:fldCharType="end"/>
      </w:r>
      <w:r w:rsidRPr="0092219C">
        <w:rPr>
          <w:rStyle w:val="SNUM"/>
          <w:rFonts w:ascii="Courier New" w:hAnsi="Courier New" w:cs="Courier New"/>
        </w:rPr>
        <w:t>15-1325</w:t>
      </w:r>
      <w:r w:rsidRPr="0092219C">
        <w:rPr>
          <w:rFonts w:ascii="Courier New" w:hAnsi="Courier New" w:cs="Courier New"/>
        </w:rPr>
        <w:t>.  </w:t>
      </w:r>
      <w:r w:rsidRPr="0092219C">
        <w:rPr>
          <w:rStyle w:val="SECHEAD"/>
          <w:rFonts w:ascii="Courier New" w:hAnsi="Courier New" w:cs="Courier New"/>
        </w:rPr>
        <w:t>Superintendent and other personnel; appointment; compensation; term of employment; qualifications; nonretention notice</w:t>
      </w:r>
    </w:p>
    <w:p w14:paraId="6A1B428B" w14:textId="77777777" w:rsidR="00CC2419" w:rsidRPr="0092219C" w:rsidRDefault="00CC2419" w:rsidP="00CC2419">
      <w:pPr>
        <w:pStyle w:val="P06-00"/>
        <w:rPr>
          <w:rFonts w:ascii="Courier New" w:hAnsi="Courier New" w:cs="Courier New"/>
        </w:rPr>
      </w:pPr>
      <w:r w:rsidRPr="0092219C">
        <w:rPr>
          <w:rFonts w:ascii="Courier New" w:hAnsi="Courier New" w:cs="Courier New"/>
        </w:rPr>
        <w:t>A.  There shall be a superintendent of the schools who shall be the executive officer.  The superintendent shall be appointed by the board of directors, and the board shall issue one, two or three year contracts for the superintendent.  The superintendent is eligible to receive compensation pursuant to section 38</w:t>
      </w:r>
      <w:r w:rsidRPr="0092219C">
        <w:rPr>
          <w:rFonts w:ascii="Courier New" w:hAnsi="Courier New" w:cs="Courier New"/>
        </w:rPr>
        <w:noBreakHyphen/>
        <w:t>611.  The board of directors shall designate the management and supervisory positions.  The superintendent, with the approval of and acting on behalf of the board, shall issue one, two or three year contracts for the management and supervisory positions designated by the board pursuant to this section.  Compensation for persons who are issued contracts pursuant to this section shall be paid according to a range of compensation approved by the board of directors.</w:t>
      </w:r>
    </w:p>
    <w:p w14:paraId="32D4C81B" w14:textId="77777777" w:rsidR="00CC2419" w:rsidRPr="0092219C" w:rsidRDefault="00CC2419" w:rsidP="00CC2419">
      <w:pPr>
        <w:pStyle w:val="P06-00"/>
        <w:rPr>
          <w:rFonts w:ascii="Courier New" w:hAnsi="Courier New" w:cs="Courier New"/>
        </w:rPr>
      </w:pPr>
      <w:r w:rsidRPr="0092219C">
        <w:rPr>
          <w:rFonts w:ascii="Courier New" w:hAnsi="Courier New" w:cs="Courier New"/>
        </w:rPr>
        <w:t>B.  The board of directors shall determine the qualifications for the superintendent by acti</w:t>
      </w:r>
      <w:r w:rsidR="002D367C" w:rsidRPr="0092219C">
        <w:rPr>
          <w:rFonts w:ascii="Courier New" w:hAnsi="Courier New" w:cs="Courier New"/>
        </w:rPr>
        <w:t>on taken at a public meeting.  T</w:t>
      </w:r>
      <w:r w:rsidRPr="0092219C">
        <w:rPr>
          <w:rFonts w:ascii="Courier New" w:hAnsi="Courier New" w:cs="Courier New"/>
        </w:rPr>
        <w:t>he board of directors shall consider the following qualifications for a candidate for the superintendent position:</w:t>
      </w:r>
    </w:p>
    <w:p w14:paraId="280D8615" w14:textId="77777777" w:rsidR="00CC2419" w:rsidRPr="0092219C" w:rsidRDefault="00CC2419" w:rsidP="00CC2419">
      <w:pPr>
        <w:pStyle w:val="P06-00"/>
        <w:rPr>
          <w:rFonts w:ascii="Courier New" w:hAnsi="Courier New" w:cs="Courier New"/>
        </w:rPr>
      </w:pPr>
      <w:r w:rsidRPr="0092219C">
        <w:rPr>
          <w:rFonts w:ascii="Courier New" w:hAnsi="Courier New" w:cs="Courier New"/>
        </w:rPr>
        <w:t>1.  Experience in the education of students who are deaf, hard of hearing, blind, visually impaired and deaf and blind.</w:t>
      </w:r>
    </w:p>
    <w:p w14:paraId="29DD980A" w14:textId="77777777" w:rsidR="00CC2419" w:rsidRPr="0092219C" w:rsidRDefault="00CC2419" w:rsidP="00CC2419">
      <w:pPr>
        <w:pStyle w:val="P06-00"/>
        <w:rPr>
          <w:rFonts w:ascii="Courier New" w:hAnsi="Courier New" w:cs="Courier New"/>
        </w:rPr>
      </w:pPr>
      <w:r w:rsidRPr="0092219C">
        <w:rPr>
          <w:rFonts w:ascii="Courier New" w:hAnsi="Courier New" w:cs="Courier New"/>
        </w:rPr>
        <w:t>2.  Experience in the administration of education programs for students who are deaf, hard of hearing, blind, visually impaired and deaf and blind.</w:t>
      </w:r>
    </w:p>
    <w:p w14:paraId="351E8B41" w14:textId="77777777" w:rsidR="00CC2419" w:rsidRPr="0092219C" w:rsidRDefault="00CC2419" w:rsidP="00CC2419">
      <w:pPr>
        <w:pStyle w:val="P06-00"/>
        <w:rPr>
          <w:rFonts w:ascii="Courier New" w:hAnsi="Courier New" w:cs="Courier New"/>
        </w:rPr>
      </w:pPr>
      <w:r w:rsidRPr="0092219C">
        <w:rPr>
          <w:rFonts w:ascii="Courier New" w:hAnsi="Courier New" w:cs="Courier New"/>
        </w:rPr>
        <w:t>3.  A clear understanding of, and expertise in, the education issues facing deaf and blind students, language acquisition, communication access, independent living and accessible education materials.</w:t>
      </w:r>
    </w:p>
    <w:p w14:paraId="6FD10B5C" w14:textId="77777777" w:rsidR="00CC2419" w:rsidRPr="0092219C" w:rsidRDefault="00CC2419" w:rsidP="00CC2419">
      <w:pPr>
        <w:pStyle w:val="P06-00"/>
        <w:rPr>
          <w:rFonts w:ascii="Courier New" w:hAnsi="Courier New" w:cs="Courier New"/>
        </w:rPr>
      </w:pPr>
      <w:r w:rsidRPr="0092219C">
        <w:rPr>
          <w:rFonts w:ascii="Courier New" w:hAnsi="Courier New" w:cs="Courier New"/>
        </w:rPr>
        <w:t>C.  The board of directors shall establish a system for the evaluation of the performance of the superintendent in consultation with the administration of the schools.  The superintendent shall establish a system for the evaluation of the performance of persons who are contracted pursuant to this section in consultation with the staff of the schools.</w:t>
      </w:r>
    </w:p>
    <w:p w14:paraId="41ADC4F4" w14:textId="77777777" w:rsidR="00CC2419" w:rsidRPr="0092219C" w:rsidRDefault="00CC2419" w:rsidP="00CC2419">
      <w:pPr>
        <w:pStyle w:val="P06-00"/>
        <w:rPr>
          <w:rFonts w:ascii="Courier New" w:hAnsi="Courier New" w:cs="Courier New"/>
        </w:rPr>
      </w:pPr>
      <w:r w:rsidRPr="0092219C">
        <w:rPr>
          <w:rFonts w:ascii="Courier New" w:hAnsi="Courier New" w:cs="Courier New"/>
        </w:rPr>
        <w:t xml:space="preserve">D.  On or before April 15 preceding the expiration of the superintendent's employment contract, the board of directors shall give written notice to the superintendent of the board's intention to offer or not to offer a new employment contract.  On or before April 15 preceding the expiration of the contract of a person contracted by the superintendent, acting on behalf of the board pursuant to this section, the superintendent shall give written notice to the person of the board's intention to offer or not to offer the person a new employment contract.  If the board decides to offer the superintendent a new employment contract, the board shall offer the new employment contract on or before May 15 preceding the expiration of the superintendent's current employment contract.  If the board decides to offer a new employment contract to a person contracted pursuant to this section, the superintendent, acting on behalf of the board, shall offer the new employment contract on or before May 15 preceding the expiration of the current employment contract.  The person offered a contract pursuant to this subsection shall accept the contract by signing and returning it to the board within thirty days, or the offer is deemed refused. </w:t>
      </w:r>
      <w:r w:rsidR="0052406E" w:rsidRPr="0092219C">
        <w:rPr>
          <w:rFonts w:ascii="Courier New" w:hAnsi="Courier New" w:cs="Courier New"/>
        </w:rPr>
        <w:t xml:space="preserve"> </w:t>
      </w:r>
      <w:r w:rsidRPr="0092219C">
        <w:rPr>
          <w:rFonts w:ascii="Courier New" w:hAnsi="Courier New" w:cs="Courier New"/>
        </w:rPr>
        <w:t>If the person adds written terms or conditions to the employment contract offered, the person fails to accept the employment contract.</w:t>
      </w:r>
    </w:p>
    <w:p w14:paraId="42699A49" w14:textId="77777777" w:rsidR="00CC2419" w:rsidRPr="0092219C" w:rsidRDefault="00CC2419" w:rsidP="00CC2419">
      <w:pPr>
        <w:pStyle w:val="P06-00"/>
        <w:rPr>
          <w:rFonts w:ascii="Courier New" w:hAnsi="Courier New" w:cs="Courier New"/>
        </w:rPr>
      </w:pPr>
      <w:r w:rsidRPr="0092219C">
        <w:rPr>
          <w:rFonts w:ascii="Courier New" w:hAnsi="Courier New" w:cs="Courier New"/>
        </w:rPr>
        <w:t>E.  Notice of the board of directors' intention not to reemploy the superintendent or a person contracted pursuant to this section shall be delivered to the superintendent or the person contracted by one of the following:</w:t>
      </w:r>
    </w:p>
    <w:p w14:paraId="6850AD98" w14:textId="77777777" w:rsidR="00CC2419" w:rsidRPr="0092219C" w:rsidRDefault="00CC2419" w:rsidP="00CC2419">
      <w:pPr>
        <w:pStyle w:val="P06-00"/>
        <w:rPr>
          <w:rFonts w:ascii="Courier New" w:hAnsi="Courier New" w:cs="Courier New"/>
        </w:rPr>
      </w:pPr>
      <w:r w:rsidRPr="0092219C">
        <w:rPr>
          <w:rFonts w:ascii="Courier New" w:hAnsi="Courier New" w:cs="Courier New"/>
        </w:rPr>
        <w:t>1.  The superintendent, in person, acting on behalf of the board.</w:t>
      </w:r>
    </w:p>
    <w:p w14:paraId="7A20A091" w14:textId="77777777" w:rsidR="00CC2419" w:rsidRPr="0092219C" w:rsidRDefault="00CC2419" w:rsidP="00CC2419">
      <w:pPr>
        <w:pStyle w:val="P06-00"/>
        <w:rPr>
          <w:rFonts w:ascii="Courier New" w:hAnsi="Courier New" w:cs="Courier New"/>
        </w:rPr>
      </w:pPr>
      <w:r w:rsidRPr="0092219C">
        <w:rPr>
          <w:rFonts w:ascii="Courier New" w:hAnsi="Courier New" w:cs="Courier New"/>
        </w:rPr>
        <w:t xml:space="preserve">2.  Certified mail, postmarked on or before the deadline prescribed in subsection D of this section and directed to the place of residence as recorded in the agency's records. </w:t>
      </w:r>
      <w:r w:rsidRPr="0092219C">
        <w:rPr>
          <w:rFonts w:ascii="Courier New" w:hAnsi="Courier New" w:cs="Courier New"/>
          <w:vanish/>
        </w:rPr>
        <w:fldChar w:fldCharType="begin"/>
      </w:r>
      <w:r w:rsidRPr="0092219C">
        <w:rPr>
          <w:rFonts w:ascii="Courier New" w:hAnsi="Courier New" w:cs="Courier New"/>
          <w:vanish/>
        </w:rPr>
        <w:instrText xml:space="preserve"> COMMENTS END_STATUTE \* MERGEFORMAT </w:instrText>
      </w:r>
      <w:r w:rsidRPr="0092219C">
        <w:rPr>
          <w:rFonts w:ascii="Courier New" w:hAnsi="Courier New" w:cs="Courier New"/>
          <w:vanish/>
        </w:rPr>
        <w:fldChar w:fldCharType="separate"/>
      </w:r>
      <w:r w:rsidRPr="0092219C">
        <w:rPr>
          <w:rFonts w:ascii="Courier New" w:hAnsi="Courier New" w:cs="Courier New"/>
          <w:vanish/>
        </w:rPr>
        <w:t>END_STATUTE</w:t>
      </w:r>
      <w:r w:rsidRPr="0092219C">
        <w:rPr>
          <w:rFonts w:ascii="Courier New" w:hAnsi="Courier New" w:cs="Courier New"/>
          <w:vanish/>
        </w:rPr>
        <w:fldChar w:fldCharType="end"/>
      </w:r>
    </w:p>
    <w:p w14:paraId="50BCE0A6" w14:textId="77777777" w:rsidR="00F540AD" w:rsidRPr="0092219C" w:rsidRDefault="00F540AD">
      <w:pPr>
        <w:rPr>
          <w:rFonts w:ascii="Courier New" w:hAnsi="Courier New" w:cs="Courier New"/>
        </w:rPr>
      </w:pPr>
    </w:p>
    <w:sectPr w:rsidR="00F540AD" w:rsidRPr="0092219C">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C6E2" w14:textId="77777777" w:rsidR="00CC2419" w:rsidRDefault="00CC2419">
      <w:r>
        <w:separator/>
      </w:r>
    </w:p>
  </w:endnote>
  <w:endnote w:type="continuationSeparator" w:id="0">
    <w:p w14:paraId="5B7242AE" w14:textId="77777777" w:rsidR="00CC2419" w:rsidRDefault="00CC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1173" w14:textId="77777777" w:rsidR="00CC2419" w:rsidRDefault="00CC2419">
      <w:r>
        <w:separator/>
      </w:r>
    </w:p>
  </w:footnote>
  <w:footnote w:type="continuationSeparator" w:id="0">
    <w:p w14:paraId="664469C1" w14:textId="77777777" w:rsidR="00CC2419" w:rsidRDefault="00CC2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21864222">
    <w:abstractNumId w:val="1"/>
  </w:num>
  <w:num w:numId="2" w16cid:durableId="1509443126">
    <w:abstractNumId w:val="1"/>
  </w:num>
  <w:num w:numId="3" w16cid:durableId="1219511539">
    <w:abstractNumId w:val="0"/>
  </w:num>
  <w:num w:numId="4" w16cid:durableId="104772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19"/>
    <w:rsid w:val="002D367C"/>
    <w:rsid w:val="0052406E"/>
    <w:rsid w:val="0092219C"/>
    <w:rsid w:val="00CC241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799E5"/>
  <w15:chartTrackingRefBased/>
  <w15:docId w15:val="{9B92B448-A09A-4989-B0AB-5A4A238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C2419"/>
    <w:rPr>
      <w:rFonts w:ascii="Letter-Gothic-Drafting" w:hAnsi="Letter-Gothic-Drafting"/>
      <w:b/>
      <w:snapToGrid w:val="0"/>
    </w:rPr>
  </w:style>
  <w:style w:type="character" w:customStyle="1" w:styleId="SEC06-18Char">
    <w:name w:val="SEC 06-18 Char"/>
    <w:link w:val="SEC06-18"/>
    <w:rsid w:val="00CC2419"/>
    <w:rPr>
      <w:rFonts w:ascii="Letter-Gothic-Drafting" w:hAnsi="Letter-Gothic-Drafting"/>
      <w:b/>
      <w:snapToGrid w:val="0"/>
    </w:rPr>
  </w:style>
  <w:style w:type="paragraph" w:styleId="BalloonText">
    <w:name w:val="Balloon Text"/>
    <w:basedOn w:val="Normal"/>
    <w:link w:val="BalloonTextChar"/>
    <w:rsid w:val="002D367C"/>
    <w:rPr>
      <w:rFonts w:ascii="Segoe UI" w:hAnsi="Segoe UI" w:cs="Segoe UI"/>
      <w:sz w:val="18"/>
      <w:szCs w:val="18"/>
    </w:rPr>
  </w:style>
  <w:style w:type="character" w:customStyle="1" w:styleId="BalloonTextChar">
    <w:name w:val="Balloon Text Char"/>
    <w:basedOn w:val="DefaultParagraphFont"/>
    <w:link w:val="BalloonText"/>
    <w:rsid w:val="002D367C"/>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AF2F-7F7C-43C1-BCA6-8CFDCEAC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statutes.dot</Template>
  <TotalTime>0</TotalTime>
  <Pages>1</Pages>
  <Words>612</Words>
  <Characters>3305</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15-1325; Superintendent and other personnel; appointment; compensation; term of employment; qualifications; nonretention notice</dc:title>
  <dc:subject>Superintendent and other personnel; appointment; compensation; term of employment; qualifications; nonretention notice</dc:subject>
  <dc:creator>Arizona Legislative Council</dc:creator>
  <cp:keywords/>
  <dc:description/>
  <cp:lastModifiedBy>dbupdate</cp:lastModifiedBy>
  <cp:revision>2</cp:revision>
  <cp:lastPrinted>2017-08-02T21:20:00Z</cp:lastPrinted>
  <dcterms:created xsi:type="dcterms:W3CDTF">2025-09-20T06:29:00Z</dcterms:created>
  <dcterms:modified xsi:type="dcterms:W3CDTF">2025-09-20T06:29:00Z</dcterms:modified>
</cp:coreProperties>
</file>