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98D82" w14:textId="77777777" w:rsidR="001B6B15" w:rsidRPr="00802DD4" w:rsidRDefault="001B6B15" w:rsidP="001B6B15">
      <w:pPr>
        <w:pStyle w:val="SEC06-18"/>
        <w:rPr>
          <w:rFonts w:ascii="Courier New" w:hAnsi="Courier New" w:cs="Courier New"/>
        </w:rPr>
      </w:pPr>
      <w:r w:rsidRPr="00802DD4">
        <w:rPr>
          <w:rFonts w:ascii="Courier New" w:hAnsi="Courier New" w:cs="Courier New"/>
        </w:rPr>
        <w:fldChar w:fldCharType="begin"/>
      </w:r>
      <w:r w:rsidRPr="00802DD4">
        <w:rPr>
          <w:rFonts w:ascii="Courier New" w:hAnsi="Courier New" w:cs="Courier New"/>
        </w:rPr>
        <w:instrText xml:space="preserve"> COMMENTS START_STATUTE \* MERGEFORMAT </w:instrText>
      </w:r>
      <w:r w:rsidRPr="00802DD4">
        <w:rPr>
          <w:rFonts w:ascii="Courier New" w:hAnsi="Courier New" w:cs="Courier New"/>
        </w:rPr>
        <w:fldChar w:fldCharType="separate"/>
      </w:r>
      <w:r w:rsidRPr="00802DD4">
        <w:rPr>
          <w:rFonts w:ascii="Courier New" w:hAnsi="Courier New" w:cs="Courier New"/>
          <w:vanish/>
        </w:rPr>
        <w:t>START_STATUTE</w:t>
      </w:r>
      <w:r w:rsidRPr="00802DD4">
        <w:rPr>
          <w:rFonts w:ascii="Courier New" w:hAnsi="Courier New" w:cs="Courier New"/>
        </w:rPr>
        <w:fldChar w:fldCharType="end"/>
      </w:r>
      <w:r w:rsidRPr="00802DD4">
        <w:rPr>
          <w:rStyle w:val="SNUM"/>
          <w:rFonts w:ascii="Courier New" w:hAnsi="Courier New" w:cs="Courier New"/>
        </w:rPr>
        <w:t>15-1323</w:t>
      </w:r>
      <w:r w:rsidRPr="00802DD4">
        <w:rPr>
          <w:rFonts w:ascii="Courier New" w:hAnsi="Courier New" w:cs="Courier New"/>
        </w:rPr>
        <w:t>.  </w:t>
      </w:r>
      <w:r w:rsidRPr="00802DD4">
        <w:rPr>
          <w:rStyle w:val="SECHEAD"/>
          <w:rFonts w:ascii="Courier New" w:hAnsi="Courier New" w:cs="Courier New"/>
        </w:rPr>
        <w:t>Board of directors; fund; powers and duties</w:t>
      </w:r>
    </w:p>
    <w:p w14:paraId="29767C29" w14:textId="77777777" w:rsidR="001B6B15" w:rsidRPr="00802DD4" w:rsidRDefault="001B6B15" w:rsidP="001B6B15">
      <w:pPr>
        <w:pStyle w:val="P06-00"/>
        <w:rPr>
          <w:rFonts w:ascii="Courier New" w:hAnsi="Courier New" w:cs="Courier New"/>
        </w:rPr>
      </w:pPr>
      <w:r w:rsidRPr="00802DD4">
        <w:rPr>
          <w:rFonts w:ascii="Courier New" w:hAnsi="Courier New" w:cs="Courier New"/>
        </w:rPr>
        <w:t>A.  The board may bring actions and proceedings necessary to protect the interests of the schools.  Such proceedings shall be instituted in the name of the Arizona state schools for the deaf and the blind.</w:t>
      </w:r>
    </w:p>
    <w:p w14:paraId="4185F2C2" w14:textId="77777777" w:rsidR="001B6B15" w:rsidRPr="00802DD4" w:rsidRDefault="001B6B15" w:rsidP="001B6B15">
      <w:pPr>
        <w:pStyle w:val="P06-00"/>
        <w:rPr>
          <w:rFonts w:ascii="Courier New" w:hAnsi="Courier New" w:cs="Courier New"/>
        </w:rPr>
      </w:pPr>
      <w:r w:rsidRPr="00802DD4">
        <w:rPr>
          <w:rFonts w:ascii="Courier New" w:hAnsi="Courier New" w:cs="Courier New"/>
        </w:rPr>
        <w:t>B.  The board shall be trustee of all donations of lands, monies or other things of value for the benefit of the schools.  Notwithstanding title 35, chapters 1 and 2, the board may invest monies donated to the school through a contract with an investment specialist.  The superintendent of the schools shall annually report to the board on the use of monies received as donations or income from donations.</w:t>
      </w:r>
    </w:p>
    <w:p w14:paraId="4ABEC95A" w14:textId="77777777" w:rsidR="001B6B15" w:rsidRPr="00802DD4" w:rsidRDefault="001B6B15" w:rsidP="001B6B15">
      <w:pPr>
        <w:pStyle w:val="P06-00"/>
        <w:rPr>
          <w:rFonts w:ascii="Courier New" w:hAnsi="Courier New" w:cs="Courier New"/>
        </w:rPr>
      </w:pPr>
      <w:r w:rsidRPr="00802DD4">
        <w:rPr>
          <w:rFonts w:ascii="Courier New" w:hAnsi="Courier New" w:cs="Courier New"/>
        </w:rPr>
        <w:t>C.  The board shall maintain an enterprise fund in which shall be retained fees, rentals and other charges received for the use of school facilities for nonschool events.  </w:t>
      </w:r>
    </w:p>
    <w:p w14:paraId="143F6979" w14:textId="77777777" w:rsidR="001B6B15" w:rsidRPr="00802DD4" w:rsidRDefault="001B6B15" w:rsidP="001B6B15">
      <w:pPr>
        <w:pStyle w:val="P06-00"/>
        <w:rPr>
          <w:rFonts w:ascii="Courier New" w:hAnsi="Courier New" w:cs="Courier New"/>
        </w:rPr>
      </w:pPr>
      <w:r w:rsidRPr="00802DD4">
        <w:rPr>
          <w:rFonts w:ascii="Courier New" w:hAnsi="Courier New" w:cs="Courier New"/>
        </w:rPr>
        <w:t>D.  The board shall:</w:t>
      </w:r>
    </w:p>
    <w:p w14:paraId="5FBE1063" w14:textId="77777777" w:rsidR="001B6B15" w:rsidRPr="00802DD4" w:rsidRDefault="001B6B15" w:rsidP="001B6B15">
      <w:pPr>
        <w:pStyle w:val="P06-00"/>
        <w:rPr>
          <w:rFonts w:ascii="Courier New" w:hAnsi="Courier New" w:cs="Courier New"/>
        </w:rPr>
      </w:pPr>
      <w:r w:rsidRPr="00802DD4">
        <w:rPr>
          <w:rFonts w:ascii="Courier New" w:hAnsi="Courier New" w:cs="Courier New"/>
        </w:rPr>
        <w:t>1.  Provide from the funds appropriated for the schools all the necessary staff, services, supplies and equipment.</w:t>
      </w:r>
    </w:p>
    <w:p w14:paraId="1987801B" w14:textId="77777777" w:rsidR="001B6B15" w:rsidRPr="00802DD4" w:rsidRDefault="001B6B15" w:rsidP="001B6B15">
      <w:pPr>
        <w:pStyle w:val="P06-00"/>
        <w:rPr>
          <w:rFonts w:ascii="Courier New" w:hAnsi="Courier New" w:cs="Courier New"/>
        </w:rPr>
      </w:pPr>
      <w:r w:rsidRPr="00802DD4">
        <w:rPr>
          <w:rFonts w:ascii="Courier New" w:hAnsi="Courier New" w:cs="Courier New"/>
        </w:rPr>
        <w:t>2.  Prescribe the system of records and accounts for the schools.</w:t>
      </w:r>
    </w:p>
    <w:p w14:paraId="7E4A52FD" w14:textId="77777777" w:rsidR="001B6B15" w:rsidRPr="00802DD4" w:rsidRDefault="001B6B15" w:rsidP="001B6B15">
      <w:pPr>
        <w:pStyle w:val="P06-00"/>
        <w:rPr>
          <w:rFonts w:ascii="Courier New" w:hAnsi="Courier New" w:cs="Courier New"/>
        </w:rPr>
      </w:pPr>
      <w:r w:rsidRPr="00802DD4">
        <w:rPr>
          <w:rFonts w:ascii="Courier New" w:hAnsi="Courier New" w:cs="Courier New"/>
        </w:rPr>
        <w:t>3.  Cause to be kept a record of all important papers.</w:t>
      </w:r>
    </w:p>
    <w:p w14:paraId="045EA32F" w14:textId="77777777" w:rsidR="001B6B15" w:rsidRPr="00802DD4" w:rsidRDefault="001B6B15" w:rsidP="001B6B15">
      <w:pPr>
        <w:pStyle w:val="P06-00"/>
        <w:rPr>
          <w:rFonts w:ascii="Courier New" w:hAnsi="Courier New" w:cs="Courier New"/>
        </w:rPr>
      </w:pPr>
      <w:r w:rsidRPr="00802DD4">
        <w:rPr>
          <w:rFonts w:ascii="Courier New" w:hAnsi="Courier New" w:cs="Courier New"/>
        </w:rPr>
        <w:t>4.  Cause to be kept a set of books and accounts that show every transaction made, every appropriation by the legislature for the schools, the purchase, storage and consumption of supplies for subsistence, construction and other purposes, receipts from all sources and all expenditures made.</w:t>
      </w:r>
    </w:p>
    <w:p w14:paraId="3DA6EB83" w14:textId="77777777" w:rsidR="00F540AD" w:rsidRPr="00802DD4" w:rsidRDefault="001B6B15" w:rsidP="001B6B15">
      <w:pPr>
        <w:pStyle w:val="P06-00"/>
        <w:rPr>
          <w:rFonts w:ascii="Courier New" w:hAnsi="Courier New" w:cs="Courier New"/>
        </w:rPr>
      </w:pPr>
      <w:r w:rsidRPr="00802DD4">
        <w:rPr>
          <w:rFonts w:ascii="Courier New" w:hAnsi="Courier New" w:cs="Courier New"/>
        </w:rPr>
        <w:t xml:space="preserve">E.  Books and records of the schools shall be open to public inspection, unless otherwise restricted by law. </w:t>
      </w:r>
      <w:r w:rsidRPr="00802DD4">
        <w:rPr>
          <w:rFonts w:ascii="Courier New" w:hAnsi="Courier New" w:cs="Courier New"/>
        </w:rPr>
        <w:fldChar w:fldCharType="begin"/>
      </w:r>
      <w:r w:rsidRPr="00802DD4">
        <w:rPr>
          <w:rFonts w:ascii="Courier New" w:hAnsi="Courier New" w:cs="Courier New"/>
        </w:rPr>
        <w:instrText xml:space="preserve"> COMMENTS END_STATUTE \* MERGEFORMAT </w:instrText>
      </w:r>
      <w:r w:rsidRPr="00802DD4">
        <w:rPr>
          <w:rFonts w:ascii="Courier New" w:hAnsi="Courier New" w:cs="Courier New"/>
        </w:rPr>
        <w:fldChar w:fldCharType="separate"/>
      </w:r>
      <w:r w:rsidRPr="00802DD4">
        <w:rPr>
          <w:rFonts w:ascii="Courier New" w:hAnsi="Courier New" w:cs="Courier New"/>
          <w:vanish/>
        </w:rPr>
        <w:t>END_STATUTE</w:t>
      </w:r>
      <w:r w:rsidRPr="00802DD4">
        <w:rPr>
          <w:rFonts w:ascii="Courier New" w:hAnsi="Courier New" w:cs="Courier New"/>
        </w:rPr>
        <w:fldChar w:fldCharType="end"/>
      </w:r>
    </w:p>
    <w:sectPr w:rsidR="00F540AD" w:rsidRPr="00802DD4" w:rsidSect="001B6B15">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FCF13" w14:textId="77777777" w:rsidR="001B6B15" w:rsidRDefault="001B6B15">
      <w:r>
        <w:separator/>
      </w:r>
    </w:p>
  </w:endnote>
  <w:endnote w:type="continuationSeparator" w:id="0">
    <w:p w14:paraId="7FB45146" w14:textId="77777777" w:rsidR="001B6B15" w:rsidRDefault="001B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5C539" w14:textId="77777777" w:rsidR="001B6B15" w:rsidRDefault="001B6B15">
      <w:r>
        <w:separator/>
      </w:r>
    </w:p>
  </w:footnote>
  <w:footnote w:type="continuationSeparator" w:id="0">
    <w:p w14:paraId="3F8B342F" w14:textId="77777777" w:rsidR="001B6B15" w:rsidRDefault="001B6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308899042">
    <w:abstractNumId w:val="8"/>
  </w:num>
  <w:num w:numId="2" w16cid:durableId="2055498751">
    <w:abstractNumId w:val="8"/>
  </w:num>
  <w:num w:numId="3" w16cid:durableId="955411916">
    <w:abstractNumId w:val="7"/>
  </w:num>
  <w:num w:numId="4" w16cid:durableId="626862145">
    <w:abstractNumId w:val="7"/>
  </w:num>
  <w:num w:numId="5" w16cid:durableId="225536150">
    <w:abstractNumId w:val="10"/>
  </w:num>
  <w:num w:numId="6" w16cid:durableId="289633990">
    <w:abstractNumId w:val="11"/>
  </w:num>
  <w:num w:numId="7" w16cid:durableId="1794248140">
    <w:abstractNumId w:val="12"/>
  </w:num>
  <w:num w:numId="8" w16cid:durableId="525598765">
    <w:abstractNumId w:val="9"/>
  </w:num>
  <w:num w:numId="9" w16cid:durableId="611938084">
    <w:abstractNumId w:val="6"/>
  </w:num>
  <w:num w:numId="10" w16cid:durableId="1626085059">
    <w:abstractNumId w:val="5"/>
  </w:num>
  <w:num w:numId="11" w16cid:durableId="1626305440">
    <w:abstractNumId w:val="4"/>
  </w:num>
  <w:num w:numId="12" w16cid:durableId="1716346398">
    <w:abstractNumId w:val="3"/>
  </w:num>
  <w:num w:numId="13" w16cid:durableId="509371101">
    <w:abstractNumId w:val="2"/>
  </w:num>
  <w:num w:numId="14" w16cid:durableId="1840540425">
    <w:abstractNumId w:val="1"/>
  </w:num>
  <w:num w:numId="15" w16cid:durableId="132940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15"/>
    <w:rsid w:val="00033AE7"/>
    <w:rsid w:val="001B6B15"/>
    <w:rsid w:val="00802DD4"/>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3511C"/>
  <w15:chartTrackingRefBased/>
  <w15:docId w15:val="{8D659BB2-68CD-43C0-BCB9-2BDD14CF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1B6B15"/>
    <w:rPr>
      <w:rFonts w:ascii="Letter Gothic-Drafting" w:hAnsi="Letter Gothic-Drafting"/>
      <w:b/>
      <w:snapToGrid w:val="0"/>
    </w:rPr>
  </w:style>
  <w:style w:type="character" w:customStyle="1" w:styleId="SEC06-18Char">
    <w:name w:val="SEC 06-18 Char"/>
    <w:link w:val="SEC06-18"/>
    <w:rsid w:val="001B6B15"/>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266</Words>
  <Characters>1338</Characters>
  <Application>Microsoft Office Word</Application>
  <DocSecurity>0</DocSecurity>
  <Lines>27</Lines>
  <Paragraphs>12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15-1323; Board of directors; fund; powers and duties</dc:title>
  <dc:subject>Board of directors; fund; powers and duties</dc:subject>
  <dc:creator>Arizona Legislative Council</dc:creator>
  <cp:keywords/>
  <dc:description>0265.docx - 541R - 2019</dc:description>
  <cp:lastModifiedBy>dbupdate</cp:lastModifiedBy>
  <cp:revision>2</cp:revision>
  <dcterms:created xsi:type="dcterms:W3CDTF">2025-09-20T06:29:00Z</dcterms:created>
  <dcterms:modified xsi:type="dcterms:W3CDTF">2025-09-20T06:29:00Z</dcterms:modified>
</cp:coreProperties>
</file>