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2950D" w14:textId="67A54E52" w:rsidR="000577F8" w:rsidRPr="00B65899" w:rsidRDefault="000577F8" w:rsidP="000577F8">
      <w:pPr>
        <w:pStyle w:val="BLK06-17"/>
        <w:rPr>
          <w:rFonts w:ascii="Courier New" w:hAnsi="Courier New" w:cs="Courier New"/>
        </w:rPr>
      </w:pPr>
      <w:r w:rsidRPr="00B65899">
        <w:rPr>
          <w:rFonts w:ascii="Courier New" w:hAnsi="Courier New" w:cs="Courier New"/>
        </w:rPr>
        <w:fldChar w:fldCharType="begin"/>
      </w:r>
      <w:r w:rsidRPr="00B65899">
        <w:rPr>
          <w:rFonts w:ascii="Courier New" w:hAnsi="Courier New" w:cs="Courier New"/>
        </w:rPr>
        <w:instrText xml:space="preserve"> COMMENTS START_STATUTE \* MERGEFORMAT </w:instrText>
      </w:r>
      <w:r w:rsidRPr="00B65899">
        <w:rPr>
          <w:rFonts w:ascii="Courier New" w:hAnsi="Courier New" w:cs="Courier New"/>
        </w:rPr>
        <w:fldChar w:fldCharType="separate"/>
      </w:r>
      <w:r w:rsidRPr="00B65899">
        <w:rPr>
          <w:rFonts w:ascii="Courier New" w:hAnsi="Courier New" w:cs="Courier New"/>
          <w:vanish/>
        </w:rPr>
        <w:t>START_STATUTE</w:t>
      </w:r>
      <w:r w:rsidRPr="00B65899">
        <w:rPr>
          <w:rFonts w:ascii="Courier New" w:hAnsi="Courier New" w:cs="Courier New"/>
        </w:rPr>
        <w:fldChar w:fldCharType="end"/>
      </w:r>
      <w:r w:rsidRPr="00B65899">
        <w:rPr>
          <w:rStyle w:val="SNUM"/>
          <w:rFonts w:ascii="Courier New" w:hAnsi="Courier New" w:cs="Courier New"/>
        </w:rPr>
        <w:t>15-947</w:t>
      </w:r>
      <w:r w:rsidRPr="00B65899">
        <w:rPr>
          <w:rFonts w:ascii="Courier New" w:hAnsi="Courier New" w:cs="Courier New"/>
        </w:rPr>
        <w:t>.  </w:t>
      </w:r>
      <w:r w:rsidRPr="00B65899">
        <w:rPr>
          <w:rStyle w:val="SECHEAD"/>
          <w:rFonts w:ascii="Courier New" w:hAnsi="Courier New" w:cs="Courier New"/>
        </w:rPr>
        <w:t>Revenue control limit; district support level; general budget limit; unrestricted total capital budget limit; district additional assistance limit</w:t>
      </w:r>
    </w:p>
    <w:p w14:paraId="1C7D08FD" w14:textId="12F3CDE8" w:rsidR="000577F8" w:rsidRPr="00B65899" w:rsidRDefault="000577F8" w:rsidP="000577F8">
      <w:pPr>
        <w:pStyle w:val="P06-00"/>
        <w:rPr>
          <w:rFonts w:ascii="Courier New" w:hAnsi="Courier New" w:cs="Courier New"/>
        </w:rPr>
      </w:pPr>
      <w:r w:rsidRPr="00B65899">
        <w:rPr>
          <w:rFonts w:ascii="Courier New" w:hAnsi="Courier New" w:cs="Courier New"/>
        </w:rPr>
        <w:t>A.  The revenue control limit for a school district is equal to the sum of the base revenue control limit determined in section 15</w:t>
      </w:r>
      <w:r w:rsidRPr="00B65899">
        <w:rPr>
          <w:rFonts w:ascii="Courier New" w:hAnsi="Courier New" w:cs="Courier New"/>
        </w:rPr>
        <w:noBreakHyphen/>
        <w:t>944 and the transportation revenue control limit determined in section 15</w:t>
      </w:r>
      <w:r w:rsidRPr="00B65899">
        <w:rPr>
          <w:rFonts w:ascii="Courier New" w:hAnsi="Courier New" w:cs="Courier New"/>
        </w:rPr>
        <w:noBreakHyphen/>
        <w:t>946.</w:t>
      </w:r>
    </w:p>
    <w:p w14:paraId="03CE8FBB" w14:textId="77777777" w:rsidR="000577F8" w:rsidRPr="00B65899" w:rsidRDefault="000577F8" w:rsidP="000577F8">
      <w:pPr>
        <w:pStyle w:val="P06-00"/>
        <w:rPr>
          <w:rFonts w:ascii="Courier New" w:hAnsi="Courier New" w:cs="Courier New"/>
        </w:rPr>
      </w:pPr>
      <w:r w:rsidRPr="00B65899">
        <w:rPr>
          <w:rFonts w:ascii="Courier New" w:hAnsi="Courier New" w:cs="Courier New"/>
        </w:rPr>
        <w:t>B.  The district support level for a school district is equal to the sum of the base support level determined in section 15</w:t>
      </w:r>
      <w:r w:rsidRPr="00B65899">
        <w:rPr>
          <w:rFonts w:ascii="Courier New" w:hAnsi="Courier New" w:cs="Courier New"/>
        </w:rPr>
        <w:noBreakHyphen/>
        <w:t>943 and the transportation support level determined in section 15</w:t>
      </w:r>
      <w:r w:rsidRPr="00B65899">
        <w:rPr>
          <w:rFonts w:ascii="Courier New" w:hAnsi="Courier New" w:cs="Courier New"/>
        </w:rPr>
        <w:noBreakHyphen/>
        <w:t>945.</w:t>
      </w:r>
    </w:p>
    <w:p w14:paraId="266CA6CB" w14:textId="77777777" w:rsidR="000577F8" w:rsidRPr="00B65899" w:rsidRDefault="000577F8" w:rsidP="000577F8">
      <w:pPr>
        <w:pStyle w:val="P06-00"/>
        <w:rPr>
          <w:rFonts w:ascii="Courier New" w:hAnsi="Courier New" w:cs="Courier New"/>
        </w:rPr>
      </w:pPr>
      <w:r w:rsidRPr="00B65899">
        <w:rPr>
          <w:rFonts w:ascii="Courier New" w:hAnsi="Courier New" w:cs="Courier New"/>
        </w:rPr>
        <w:t>C.  The general budget limit for each school district, for each fiscal year, is the sum of the following:</w:t>
      </w:r>
    </w:p>
    <w:p w14:paraId="31477384" w14:textId="77777777" w:rsidR="000577F8" w:rsidRPr="00B65899" w:rsidRDefault="000577F8" w:rsidP="000577F8">
      <w:pPr>
        <w:pStyle w:val="P06-00"/>
        <w:rPr>
          <w:rFonts w:ascii="Courier New" w:hAnsi="Courier New" w:cs="Courier New"/>
        </w:rPr>
      </w:pPr>
      <w:r w:rsidRPr="00B65899">
        <w:rPr>
          <w:rFonts w:ascii="Courier New" w:hAnsi="Courier New" w:cs="Courier New"/>
        </w:rPr>
        <w:t>1.  The maintenance and operations portion of the revenue control limit for the budget year.</w:t>
      </w:r>
    </w:p>
    <w:p w14:paraId="1D276A85" w14:textId="77777777" w:rsidR="000577F8" w:rsidRPr="00B65899" w:rsidRDefault="000577F8" w:rsidP="000577F8">
      <w:pPr>
        <w:pStyle w:val="P06-00"/>
        <w:rPr>
          <w:rFonts w:ascii="Courier New" w:hAnsi="Courier New" w:cs="Courier New"/>
        </w:rPr>
      </w:pPr>
      <w:r w:rsidRPr="00B65899">
        <w:rPr>
          <w:rFonts w:ascii="Courier New" w:hAnsi="Courier New" w:cs="Courier New"/>
        </w:rPr>
        <w:t>2.  The maintenance and operation portion of the following amounts:</w:t>
      </w:r>
    </w:p>
    <w:p w14:paraId="0C2E2272" w14:textId="6CD5E9FC" w:rsidR="000577F8" w:rsidRPr="00B65899" w:rsidRDefault="000577F8" w:rsidP="000577F8">
      <w:pPr>
        <w:pStyle w:val="P06-00"/>
        <w:rPr>
          <w:rFonts w:ascii="Courier New" w:hAnsi="Courier New" w:cs="Courier New"/>
        </w:rPr>
      </w:pPr>
      <w:r w:rsidRPr="00B65899">
        <w:rPr>
          <w:rFonts w:ascii="Courier New" w:hAnsi="Courier New" w:cs="Courier New"/>
        </w:rPr>
        <w:t>(a)  Amounts that are fully funded by revenues other than a levy of taxes on the taxable property within the school district, as listed below:</w:t>
      </w:r>
    </w:p>
    <w:p w14:paraId="60EC36BE" w14:textId="77777777" w:rsidR="000577F8" w:rsidRPr="00B65899" w:rsidRDefault="000577F8" w:rsidP="000577F8">
      <w:pPr>
        <w:pStyle w:val="P06-00"/>
        <w:rPr>
          <w:rFonts w:ascii="Courier New" w:hAnsi="Courier New" w:cs="Courier New"/>
        </w:rPr>
      </w:pPr>
      <w:r w:rsidRPr="00B65899">
        <w:rPr>
          <w:rFonts w:ascii="Courier New" w:hAnsi="Courier New" w:cs="Courier New"/>
        </w:rPr>
        <w:t>(i)  Amounts budgeted as the budget balance carryforward as provided in section 15</w:t>
      </w:r>
      <w:r w:rsidRPr="00B65899">
        <w:rPr>
          <w:rFonts w:ascii="Courier New" w:hAnsi="Courier New" w:cs="Courier New"/>
        </w:rPr>
        <w:noBreakHyphen/>
        <w:t>943.01.</w:t>
      </w:r>
    </w:p>
    <w:p w14:paraId="60FD143A" w14:textId="77777777" w:rsidR="000577F8" w:rsidRPr="00B65899" w:rsidRDefault="000577F8" w:rsidP="000577F8">
      <w:pPr>
        <w:pStyle w:val="P06-00"/>
        <w:rPr>
          <w:rFonts w:ascii="Courier New" w:hAnsi="Courier New" w:cs="Courier New"/>
        </w:rPr>
      </w:pPr>
      <w:r w:rsidRPr="00B65899">
        <w:rPr>
          <w:rFonts w:ascii="Courier New" w:hAnsi="Courier New" w:cs="Courier New"/>
        </w:rPr>
        <w:t>(ii)  Tuition revenues for attendance of nonresident pupils.</w:t>
      </w:r>
    </w:p>
    <w:p w14:paraId="67FDE2EA" w14:textId="77777777" w:rsidR="000577F8" w:rsidRPr="00B65899" w:rsidRDefault="000577F8" w:rsidP="000577F8">
      <w:pPr>
        <w:pStyle w:val="P06-00"/>
        <w:rPr>
          <w:rFonts w:ascii="Courier New" w:hAnsi="Courier New" w:cs="Courier New"/>
        </w:rPr>
      </w:pPr>
      <w:r w:rsidRPr="00B65899">
        <w:rPr>
          <w:rFonts w:ascii="Courier New" w:hAnsi="Courier New" w:cs="Courier New"/>
        </w:rPr>
        <w:t>(iii)  State assistance as provided in section 15</w:t>
      </w:r>
      <w:r w:rsidRPr="00B65899">
        <w:rPr>
          <w:rFonts w:ascii="Courier New" w:hAnsi="Courier New" w:cs="Courier New"/>
        </w:rPr>
        <w:noBreakHyphen/>
        <w:t>976.</w:t>
      </w:r>
    </w:p>
    <w:p w14:paraId="11F70FCA" w14:textId="77777777" w:rsidR="000577F8" w:rsidRPr="00B65899" w:rsidRDefault="000577F8" w:rsidP="000577F8">
      <w:pPr>
        <w:pStyle w:val="P06-00"/>
        <w:rPr>
          <w:rFonts w:ascii="Courier New" w:hAnsi="Courier New" w:cs="Courier New"/>
        </w:rPr>
      </w:pPr>
      <w:r w:rsidRPr="00B65899">
        <w:rPr>
          <w:rFonts w:ascii="Courier New" w:hAnsi="Courier New" w:cs="Courier New"/>
        </w:rPr>
        <w:t>(iv)  Special education revenues as provided in section 15</w:t>
      </w:r>
      <w:r w:rsidRPr="00B65899">
        <w:rPr>
          <w:rFonts w:ascii="Courier New" w:hAnsi="Courier New" w:cs="Courier New"/>
        </w:rPr>
        <w:noBreakHyphen/>
        <w:t>825, subsection D and section 15</w:t>
      </w:r>
      <w:r w:rsidRPr="00B65899">
        <w:rPr>
          <w:rFonts w:ascii="Courier New" w:hAnsi="Courier New" w:cs="Courier New"/>
        </w:rPr>
        <w:noBreakHyphen/>
        <w:t>1204.</w:t>
      </w:r>
    </w:p>
    <w:p w14:paraId="4E25779F" w14:textId="77777777" w:rsidR="000577F8" w:rsidRPr="00B65899" w:rsidRDefault="000577F8" w:rsidP="000577F8">
      <w:pPr>
        <w:pStyle w:val="P06-00"/>
        <w:rPr>
          <w:rFonts w:ascii="Courier New" w:hAnsi="Courier New" w:cs="Courier New"/>
        </w:rPr>
      </w:pPr>
      <w:r w:rsidRPr="00B65899">
        <w:rPr>
          <w:rFonts w:ascii="Courier New" w:hAnsi="Courier New" w:cs="Courier New"/>
        </w:rPr>
        <w:t>(v)  Title VIII of the elementary and secondary education act of 1965 assistance determined for children with disabilities, children with specific learning disabilities, children residing on Indian lands and children residing within the boundaries of an accommodation school that is located on a military reservation and that is classified as a heavily impacted local educational agency pursuant to 20 United States Code section 7703 as provided in section 15</w:t>
      </w:r>
      <w:r w:rsidRPr="00B65899">
        <w:rPr>
          <w:rFonts w:ascii="Courier New" w:hAnsi="Courier New" w:cs="Courier New"/>
        </w:rPr>
        <w:noBreakHyphen/>
        <w:t>905, subsections K and O.</w:t>
      </w:r>
    </w:p>
    <w:p w14:paraId="0E6AF44B" w14:textId="77777777" w:rsidR="000577F8" w:rsidRPr="00B65899" w:rsidRDefault="000577F8" w:rsidP="000577F8">
      <w:pPr>
        <w:pStyle w:val="P06-00"/>
        <w:rPr>
          <w:rFonts w:ascii="Courier New" w:hAnsi="Courier New" w:cs="Courier New"/>
        </w:rPr>
      </w:pPr>
      <w:r w:rsidRPr="00B65899">
        <w:rPr>
          <w:rFonts w:ascii="Courier New" w:hAnsi="Courier New" w:cs="Courier New"/>
        </w:rPr>
        <w:t>(vi)  Title VIII of the elementary and secondary education act of 1965 administrative costs as provided in section 15</w:t>
      </w:r>
      <w:r w:rsidRPr="00B65899">
        <w:rPr>
          <w:rFonts w:ascii="Courier New" w:hAnsi="Courier New" w:cs="Courier New"/>
        </w:rPr>
        <w:noBreakHyphen/>
        <w:t>905, subsection P.</w:t>
      </w:r>
    </w:p>
    <w:p w14:paraId="382A9971" w14:textId="77777777" w:rsidR="000577F8" w:rsidRPr="00B65899" w:rsidRDefault="000577F8" w:rsidP="000577F8">
      <w:pPr>
        <w:pStyle w:val="P06-00"/>
        <w:rPr>
          <w:rFonts w:ascii="Courier New" w:hAnsi="Courier New" w:cs="Courier New"/>
        </w:rPr>
      </w:pPr>
      <w:r w:rsidRPr="00B65899">
        <w:rPr>
          <w:rFonts w:ascii="Courier New" w:hAnsi="Courier New" w:cs="Courier New"/>
        </w:rPr>
        <w:t>(vii)  State assistance for excess tuition as provided in section 15</w:t>
      </w:r>
      <w:r w:rsidRPr="00B65899">
        <w:rPr>
          <w:rFonts w:ascii="Courier New" w:hAnsi="Courier New" w:cs="Courier New"/>
        </w:rPr>
        <w:noBreakHyphen/>
        <w:t>825.01.</w:t>
      </w:r>
    </w:p>
    <w:p w14:paraId="554D66BB" w14:textId="77777777" w:rsidR="000577F8" w:rsidRPr="00B65899" w:rsidRDefault="000577F8" w:rsidP="000577F8">
      <w:pPr>
        <w:pStyle w:val="P06-00"/>
        <w:rPr>
          <w:rFonts w:ascii="Courier New" w:hAnsi="Courier New" w:cs="Courier New"/>
        </w:rPr>
      </w:pPr>
      <w:r w:rsidRPr="00B65899">
        <w:rPr>
          <w:rFonts w:ascii="Courier New" w:hAnsi="Courier New" w:cs="Courier New"/>
        </w:rPr>
        <w:t>(viii)  Transportation revenues for attendance of nonresident pupils.</w:t>
      </w:r>
    </w:p>
    <w:p w14:paraId="156AF63E" w14:textId="77777777" w:rsidR="000577F8" w:rsidRPr="00B65899" w:rsidRDefault="000577F8" w:rsidP="000577F8">
      <w:pPr>
        <w:pStyle w:val="P06-00"/>
        <w:rPr>
          <w:rFonts w:ascii="Courier New" w:hAnsi="Courier New" w:cs="Courier New"/>
        </w:rPr>
      </w:pPr>
      <w:r w:rsidRPr="00B65899">
        <w:rPr>
          <w:rFonts w:ascii="Courier New" w:hAnsi="Courier New" w:cs="Courier New"/>
        </w:rPr>
        <w:t>(b)  Amounts approved pursuant to an override election as provided in section 15</w:t>
      </w:r>
      <w:r w:rsidRPr="00B65899">
        <w:rPr>
          <w:rFonts w:ascii="Courier New" w:hAnsi="Courier New" w:cs="Courier New"/>
        </w:rPr>
        <w:noBreakHyphen/>
        <w:t>481 for the applicable fiscal year.</w:t>
      </w:r>
    </w:p>
    <w:p w14:paraId="437567FD" w14:textId="77777777" w:rsidR="000577F8" w:rsidRPr="00B65899" w:rsidRDefault="000577F8" w:rsidP="000577F8">
      <w:pPr>
        <w:pStyle w:val="P06-00"/>
        <w:rPr>
          <w:rFonts w:ascii="Courier New" w:hAnsi="Courier New" w:cs="Courier New"/>
        </w:rPr>
      </w:pPr>
      <w:r w:rsidRPr="00B65899">
        <w:rPr>
          <w:rFonts w:ascii="Courier New" w:hAnsi="Courier New" w:cs="Courier New"/>
        </w:rPr>
        <w:t>(c)  Amounts authorized by the county school superintendent pursuant to section 15</w:t>
      </w:r>
      <w:r w:rsidRPr="00B65899">
        <w:rPr>
          <w:rFonts w:ascii="Courier New" w:hAnsi="Courier New" w:cs="Courier New"/>
        </w:rPr>
        <w:noBreakHyphen/>
        <w:t>974, subsection B.</w:t>
      </w:r>
    </w:p>
    <w:p w14:paraId="0A2328FC" w14:textId="77777777" w:rsidR="000577F8" w:rsidRPr="00B65899" w:rsidRDefault="000577F8" w:rsidP="000577F8">
      <w:pPr>
        <w:pStyle w:val="P06-00"/>
        <w:rPr>
          <w:rFonts w:ascii="Courier New" w:hAnsi="Courier New" w:cs="Courier New"/>
        </w:rPr>
      </w:pPr>
      <w:r w:rsidRPr="00B65899">
        <w:rPr>
          <w:rFonts w:ascii="Courier New" w:hAnsi="Courier New" w:cs="Courier New"/>
        </w:rPr>
        <w:t>(d)  Expenditures for complying with a court order of desegregation as provided in section 15</w:t>
      </w:r>
      <w:r w:rsidRPr="00B65899">
        <w:rPr>
          <w:rFonts w:ascii="Courier New" w:hAnsi="Courier New" w:cs="Courier New"/>
        </w:rPr>
        <w:noBreakHyphen/>
        <w:t>910.</w:t>
      </w:r>
    </w:p>
    <w:p w14:paraId="3B0A280B" w14:textId="1092C0D6" w:rsidR="000577F8" w:rsidRPr="00B65899" w:rsidRDefault="000577F8" w:rsidP="000577F8">
      <w:pPr>
        <w:pStyle w:val="P06-00"/>
        <w:rPr>
          <w:rFonts w:ascii="Courier New" w:hAnsi="Courier New" w:cs="Courier New"/>
        </w:rPr>
      </w:pPr>
      <w:r w:rsidRPr="00B65899">
        <w:rPr>
          <w:rFonts w:ascii="Courier New" w:hAnsi="Courier New" w:cs="Courier New"/>
        </w:rPr>
        <w:t>(e)  Interest on registered warrants or tax anticipation notes as provided in section 15</w:t>
      </w:r>
      <w:r w:rsidRPr="00B65899">
        <w:rPr>
          <w:rFonts w:ascii="Courier New" w:hAnsi="Courier New" w:cs="Courier New"/>
        </w:rPr>
        <w:noBreakHyphen/>
        <w:t>910.</w:t>
      </w:r>
    </w:p>
    <w:p w14:paraId="0FAF05BE" w14:textId="501FFE35" w:rsidR="000577F8" w:rsidRPr="00B65899" w:rsidRDefault="000577F8" w:rsidP="000577F8">
      <w:pPr>
        <w:pStyle w:val="P06-00"/>
        <w:rPr>
          <w:rFonts w:ascii="Courier New" w:hAnsi="Courier New" w:cs="Courier New"/>
        </w:rPr>
      </w:pPr>
      <w:r w:rsidRPr="00B65899">
        <w:rPr>
          <w:rFonts w:ascii="Courier New" w:hAnsi="Courier New" w:cs="Courier New"/>
        </w:rPr>
        <w:t>(f)  Amounts budgeted for a jointly owned and operated career and technical education and vocational education center as provided in section 15</w:t>
      </w:r>
      <w:r w:rsidRPr="00B65899">
        <w:rPr>
          <w:rFonts w:ascii="Courier New" w:hAnsi="Courier New" w:cs="Courier New"/>
        </w:rPr>
        <w:noBreakHyphen/>
        <w:t>910.01.</w:t>
      </w:r>
    </w:p>
    <w:p w14:paraId="487C090A" w14:textId="77777777" w:rsidR="000577F8" w:rsidRPr="00B65899" w:rsidRDefault="000577F8" w:rsidP="000577F8">
      <w:pPr>
        <w:pStyle w:val="P06-00"/>
        <w:rPr>
          <w:rFonts w:ascii="Courier New" w:hAnsi="Courier New" w:cs="Courier New"/>
        </w:rPr>
      </w:pPr>
      <w:r w:rsidRPr="00B65899">
        <w:rPr>
          <w:rFonts w:ascii="Courier New" w:hAnsi="Courier New" w:cs="Courier New"/>
        </w:rPr>
        <w:t>3.  The maintenance and operations portion of district additional assistance for the budget year.</w:t>
      </w:r>
    </w:p>
    <w:p w14:paraId="59739541" w14:textId="77777777" w:rsidR="000577F8" w:rsidRPr="00B65899" w:rsidRDefault="000577F8" w:rsidP="000577F8">
      <w:pPr>
        <w:pStyle w:val="P06-00"/>
        <w:rPr>
          <w:rFonts w:ascii="Courier New" w:hAnsi="Courier New" w:cs="Courier New"/>
        </w:rPr>
      </w:pPr>
      <w:r w:rsidRPr="00B65899">
        <w:rPr>
          <w:rFonts w:ascii="Courier New" w:hAnsi="Courier New" w:cs="Courier New"/>
        </w:rPr>
        <w:t>4.  Any other budget item that is budgeted in the maintenance and operation section of the budget and that is specifically exempt from the revenue control limit or district additional assistance.</w:t>
      </w:r>
    </w:p>
    <w:p w14:paraId="4231C989" w14:textId="77777777" w:rsidR="000577F8" w:rsidRPr="00B65899" w:rsidRDefault="000577F8" w:rsidP="000577F8">
      <w:pPr>
        <w:pStyle w:val="P06-00"/>
        <w:rPr>
          <w:rFonts w:ascii="Courier New" w:hAnsi="Courier New" w:cs="Courier New"/>
        </w:rPr>
      </w:pPr>
      <w:r w:rsidRPr="00B65899">
        <w:rPr>
          <w:rFonts w:ascii="Courier New" w:hAnsi="Courier New" w:cs="Courier New"/>
        </w:rPr>
        <w:t>D.  The unrestricted capital budget limit, for each school district for each fiscal year, is the sum of the following:</w:t>
      </w:r>
    </w:p>
    <w:p w14:paraId="0B0D6E54" w14:textId="77777777" w:rsidR="000577F8" w:rsidRPr="00B65899" w:rsidRDefault="000577F8" w:rsidP="000577F8">
      <w:pPr>
        <w:pStyle w:val="P06-00"/>
        <w:rPr>
          <w:rFonts w:ascii="Courier New" w:hAnsi="Courier New" w:cs="Courier New"/>
        </w:rPr>
      </w:pPr>
      <w:r w:rsidRPr="00B65899">
        <w:rPr>
          <w:rFonts w:ascii="Courier New" w:hAnsi="Courier New" w:cs="Courier New"/>
        </w:rPr>
        <w:t>1.  The federal impact adjustment as determined in section 15</w:t>
      </w:r>
      <w:r w:rsidRPr="00B65899">
        <w:rPr>
          <w:rFonts w:ascii="Courier New" w:hAnsi="Courier New" w:cs="Courier New"/>
        </w:rPr>
        <w:noBreakHyphen/>
        <w:t>964 for the budget year.</w:t>
      </w:r>
    </w:p>
    <w:p w14:paraId="1D4E5307" w14:textId="77777777" w:rsidR="000577F8" w:rsidRPr="00B65899" w:rsidRDefault="000577F8" w:rsidP="000577F8">
      <w:pPr>
        <w:pStyle w:val="P06-00"/>
        <w:rPr>
          <w:rFonts w:ascii="Courier New" w:hAnsi="Courier New" w:cs="Courier New"/>
        </w:rPr>
      </w:pPr>
      <w:r w:rsidRPr="00B65899">
        <w:rPr>
          <w:rFonts w:ascii="Courier New" w:hAnsi="Courier New" w:cs="Courier New"/>
        </w:rPr>
        <w:t>2.  Any other budget item that is budgeted in the capital outlay section of the budget and that is specifically exempt from district additional assistance.</w:t>
      </w:r>
    </w:p>
    <w:p w14:paraId="60D3E418" w14:textId="77777777" w:rsidR="000577F8" w:rsidRPr="00B65899" w:rsidRDefault="000577F8" w:rsidP="000577F8">
      <w:pPr>
        <w:pStyle w:val="P06-00"/>
        <w:rPr>
          <w:rFonts w:ascii="Courier New" w:hAnsi="Courier New" w:cs="Courier New"/>
        </w:rPr>
      </w:pPr>
      <w:r w:rsidRPr="00B65899">
        <w:rPr>
          <w:rFonts w:ascii="Courier New" w:hAnsi="Courier New" w:cs="Courier New"/>
        </w:rPr>
        <w:t>3.  The unrestricted capital portion of the amounts contained in subsection C of this section.</w:t>
      </w:r>
    </w:p>
    <w:p w14:paraId="3BE26188" w14:textId="77777777" w:rsidR="000577F8" w:rsidRPr="00B65899" w:rsidRDefault="000577F8" w:rsidP="000577F8">
      <w:pPr>
        <w:pStyle w:val="P06-00"/>
        <w:rPr>
          <w:rFonts w:ascii="Courier New" w:hAnsi="Courier New" w:cs="Courier New"/>
        </w:rPr>
      </w:pPr>
      <w:r w:rsidRPr="00B65899">
        <w:rPr>
          <w:rFonts w:ascii="Courier New" w:hAnsi="Courier New" w:cs="Courier New"/>
        </w:rPr>
        <w:t>4.  The unexpended budget balance in the unrestricted capital outlay fund from the previous fiscal year.</w:t>
      </w:r>
    </w:p>
    <w:p w14:paraId="6B4B6ECA" w14:textId="0B89BB22" w:rsidR="00F540AD" w:rsidRPr="00B65899" w:rsidRDefault="000577F8" w:rsidP="000577F8">
      <w:pPr>
        <w:pStyle w:val="P06-00"/>
        <w:rPr>
          <w:rFonts w:ascii="Courier New" w:hAnsi="Courier New" w:cs="Courier New"/>
        </w:rPr>
      </w:pPr>
      <w:r w:rsidRPr="00B65899">
        <w:rPr>
          <w:rFonts w:ascii="Courier New" w:hAnsi="Courier New" w:cs="Courier New"/>
        </w:rPr>
        <w:t xml:space="preserve">5.  The net interest earned in the unrestricted capital outlay fund from the previous fiscal year. </w:t>
      </w:r>
      <w:r w:rsidRPr="00B65899">
        <w:rPr>
          <w:rFonts w:ascii="Courier New" w:hAnsi="Courier New" w:cs="Courier New"/>
        </w:rPr>
        <w:fldChar w:fldCharType="begin"/>
      </w:r>
      <w:r w:rsidRPr="00B65899">
        <w:rPr>
          <w:rFonts w:ascii="Courier New" w:hAnsi="Courier New" w:cs="Courier New"/>
        </w:rPr>
        <w:instrText xml:space="preserve"> COMMENTS END_STATUTE \* MERGEFORMAT </w:instrText>
      </w:r>
      <w:r w:rsidRPr="00B65899">
        <w:rPr>
          <w:rFonts w:ascii="Courier New" w:hAnsi="Courier New" w:cs="Courier New"/>
        </w:rPr>
        <w:fldChar w:fldCharType="separate"/>
      </w:r>
      <w:r w:rsidRPr="00B65899">
        <w:rPr>
          <w:rFonts w:ascii="Courier New" w:hAnsi="Courier New" w:cs="Courier New"/>
          <w:vanish/>
        </w:rPr>
        <w:t>END_STATUTE</w:t>
      </w:r>
      <w:r w:rsidRPr="00B65899">
        <w:rPr>
          <w:rFonts w:ascii="Courier New" w:hAnsi="Courier New" w:cs="Courier New"/>
        </w:rPr>
        <w:fldChar w:fldCharType="end"/>
      </w:r>
    </w:p>
    <w:sectPr w:rsidR="00F540AD" w:rsidRPr="00B65899" w:rsidSect="000577F8">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8C2CF" w14:textId="77777777" w:rsidR="000577F8" w:rsidRDefault="000577F8">
      <w:r>
        <w:separator/>
      </w:r>
    </w:p>
  </w:endnote>
  <w:endnote w:type="continuationSeparator" w:id="0">
    <w:p w14:paraId="1E098E91" w14:textId="77777777" w:rsidR="000577F8" w:rsidRDefault="0005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130A" w14:textId="77777777" w:rsidR="000577F8" w:rsidRDefault="000577F8">
      <w:r>
        <w:separator/>
      </w:r>
    </w:p>
  </w:footnote>
  <w:footnote w:type="continuationSeparator" w:id="0">
    <w:p w14:paraId="0B8DA29E" w14:textId="77777777" w:rsidR="000577F8" w:rsidRDefault="00057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F8"/>
    <w:rsid w:val="00010503"/>
    <w:rsid w:val="00033AE7"/>
    <w:rsid w:val="000577F8"/>
    <w:rsid w:val="001201FF"/>
    <w:rsid w:val="001E5EBE"/>
    <w:rsid w:val="00B65899"/>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1C6B0"/>
  <w15:chartTrackingRefBased/>
  <w15:docId w15:val="{FF9AA591-C96E-4D11-8519-B5C696D6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0577F8"/>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564</Words>
  <Characters>3108</Characters>
  <Application>Microsoft Office Word</Application>
  <DocSecurity>0</DocSecurity>
  <Lines>67</Lines>
  <Paragraphs>34</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15-947; Revenue control limit; district support level; general budget limit; unrestricted total capital budget limit; district additional assistance limit</dc:title>
  <dc:subject>Revenue control limit; district support level; general budget limit; unrestricted total capital budget limit; district additional assistance limit</dc:subject>
  <dc:creator>Arizona Legislative Council</dc:creator>
  <cp:keywords/>
  <dc:description>0285.docx - 552R - 2022</dc:description>
  <cp:lastModifiedBy>dbupdate</cp:lastModifiedBy>
  <cp:revision>2</cp:revision>
  <dcterms:created xsi:type="dcterms:W3CDTF">2023-09-14T08:15:00Z</dcterms:created>
  <dcterms:modified xsi:type="dcterms:W3CDTF">2023-09-14T08:15:00Z</dcterms:modified>
</cp:coreProperties>
</file>