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1C9EA" w14:textId="1E1885C4" w:rsidR="002770AC" w:rsidRPr="00095227" w:rsidRDefault="002770AC" w:rsidP="002770AC">
      <w:pPr>
        <w:pStyle w:val="SEC06-17"/>
        <w:rPr>
          <w:rFonts w:ascii="Courier New" w:hAnsi="Courier New" w:cs="Courier New"/>
        </w:rPr>
      </w:pPr>
      <w:r w:rsidRPr="00095227">
        <w:rPr>
          <w:rFonts w:ascii="Courier New" w:hAnsi="Courier New" w:cs="Courier New"/>
        </w:rPr>
        <w:fldChar w:fldCharType="begin"/>
      </w:r>
      <w:r w:rsidRPr="00095227">
        <w:rPr>
          <w:rFonts w:ascii="Courier New" w:hAnsi="Courier New" w:cs="Courier New"/>
        </w:rPr>
        <w:instrText xml:space="preserve"> COMMENTS START_STATUTE \* MERGEFORMAT </w:instrText>
      </w:r>
      <w:r w:rsidRPr="00095227">
        <w:rPr>
          <w:rFonts w:ascii="Courier New" w:hAnsi="Courier New" w:cs="Courier New"/>
        </w:rPr>
        <w:fldChar w:fldCharType="separate"/>
      </w:r>
      <w:r w:rsidRPr="00095227">
        <w:rPr>
          <w:rFonts w:ascii="Courier New" w:hAnsi="Courier New" w:cs="Courier New"/>
          <w:vanish/>
        </w:rPr>
        <w:t>START_STATUTE</w:t>
      </w:r>
      <w:r w:rsidRPr="00095227">
        <w:rPr>
          <w:rFonts w:ascii="Courier New" w:hAnsi="Courier New" w:cs="Courier New"/>
        </w:rPr>
        <w:fldChar w:fldCharType="end"/>
      </w:r>
      <w:r w:rsidRPr="00095227">
        <w:rPr>
          <w:rStyle w:val="SNUM"/>
          <w:rFonts w:ascii="Courier New" w:hAnsi="Courier New" w:cs="Courier New"/>
        </w:rPr>
        <w:t>15-903.</w:t>
      </w:r>
      <w:r w:rsidRPr="00095227">
        <w:rPr>
          <w:rFonts w:ascii="Courier New" w:hAnsi="Courier New" w:cs="Courier New"/>
        </w:rPr>
        <w:t>  </w:t>
      </w:r>
      <w:r w:rsidRPr="00095227">
        <w:rPr>
          <w:rStyle w:val="SECHEAD"/>
          <w:rFonts w:ascii="Courier New" w:hAnsi="Courier New" w:cs="Courier New"/>
        </w:rPr>
        <w:t>Budget format; prohibited expenditures; annual report</w:t>
      </w:r>
    </w:p>
    <w:p w14:paraId="1A2C055B" w14:textId="79F98D2A" w:rsidR="002770AC" w:rsidRPr="00095227" w:rsidRDefault="002770AC" w:rsidP="002770AC">
      <w:pPr>
        <w:pStyle w:val="P06-00"/>
        <w:rPr>
          <w:rFonts w:ascii="Courier New" w:hAnsi="Courier New" w:cs="Courier New"/>
        </w:rPr>
      </w:pPr>
      <w:r w:rsidRPr="00095227">
        <w:rPr>
          <w:rFonts w:ascii="Courier New" w:hAnsi="Courier New" w:cs="Courier New"/>
        </w:rPr>
        <w:t>A.  The superintendent of public instruction in conjunction with the auditor general shall prepare and prescribe a budget format to be used by all school districts.</w:t>
      </w:r>
    </w:p>
    <w:p w14:paraId="25D6248A" w14:textId="1D7FF9A1" w:rsidR="002770AC" w:rsidRPr="00095227" w:rsidRDefault="002770AC" w:rsidP="002770AC">
      <w:pPr>
        <w:pStyle w:val="P06-00"/>
        <w:rPr>
          <w:rFonts w:ascii="Courier New" w:hAnsi="Courier New" w:cs="Courier New"/>
        </w:rPr>
      </w:pPr>
      <w:r w:rsidRPr="00095227">
        <w:rPr>
          <w:rFonts w:ascii="Courier New" w:hAnsi="Courier New" w:cs="Courier New"/>
        </w:rPr>
        <w:t>B.  The budget format shall be designed to allow all school districts to plan and provide in detail for using available monies.  The budget format shall contain distinct sections for, but need not be limited to, maintenance and operation, debt service, special projects, capital outlay, adjacent ways and classroom site fund.  The maintenance and operation section shall include, but need not be limited to, separate subsections for regular education programs, special education programs and operational expenditures for pupil transportation.  Each subsection shall clearly distinguish classroom instruction expenditures.</w:t>
      </w:r>
      <w:r w:rsidR="00F74F93" w:rsidRPr="00095227">
        <w:rPr>
          <w:rFonts w:ascii="Courier New" w:hAnsi="Courier New" w:cs="Courier New"/>
        </w:rPr>
        <w:t>  </w:t>
      </w:r>
      <w:r w:rsidRPr="00095227">
        <w:rPr>
          <w:rFonts w:ascii="Courier New" w:hAnsi="Courier New" w:cs="Courier New"/>
        </w:rPr>
        <w:t>The special education program subsection shall include a subtotal for the disability classifications as defined in section 15</w:t>
      </w:r>
      <w:r w:rsidRPr="00095227">
        <w:rPr>
          <w:rFonts w:ascii="Courier New" w:hAnsi="Courier New" w:cs="Courier New"/>
        </w:rPr>
        <w:noBreakHyphen/>
        <w:t>761 and programs for gifted, vocational and technical education, remedial education and bilingual students.</w:t>
      </w:r>
      <w:r w:rsidR="00883BE9" w:rsidRPr="00095227">
        <w:rPr>
          <w:rFonts w:ascii="Courier New" w:hAnsi="Courier New" w:cs="Courier New"/>
        </w:rPr>
        <w:t xml:space="preserve">  </w:t>
      </w:r>
      <w:r w:rsidRPr="00095227">
        <w:rPr>
          <w:rFonts w:ascii="Courier New" w:hAnsi="Courier New" w:cs="Courier New"/>
        </w:rPr>
        <w:t>The total expenditures for each of these programs shall be included on the budget form.  The pupil transportation subsection shall include all operational expenditures relating to transporting pupils, including all operational expenditures within a contract if the school district contracts for pupil transportation.</w:t>
      </w:r>
    </w:p>
    <w:p w14:paraId="2344899E" w14:textId="77777777" w:rsidR="002770AC" w:rsidRPr="00095227" w:rsidRDefault="002770AC" w:rsidP="002770AC">
      <w:pPr>
        <w:pStyle w:val="P06-00"/>
        <w:rPr>
          <w:rFonts w:ascii="Courier New" w:hAnsi="Courier New" w:cs="Courier New"/>
        </w:rPr>
      </w:pPr>
      <w:r w:rsidRPr="00095227">
        <w:rPr>
          <w:rFonts w:ascii="Courier New" w:hAnsi="Courier New" w:cs="Courier New"/>
        </w:rPr>
        <w:t>C.  The capital outlay section of the budget shall include a subsection for unrestricted capital outlay.  The unrestricted capital outlay subsection shall include budgeted expenditures for acquisitions by purchase, lease</w:t>
      </w:r>
      <w:r w:rsidRPr="00095227">
        <w:rPr>
          <w:rFonts w:ascii="Courier New" w:hAnsi="Courier New" w:cs="Courier New"/>
        </w:rPr>
        <w:noBreakHyphen/>
        <w:t>purchase or lease of capital items as defined in the uniform system of financial records and shall include:</w:t>
      </w:r>
    </w:p>
    <w:p w14:paraId="176030D1" w14:textId="77777777" w:rsidR="002770AC" w:rsidRPr="00095227" w:rsidRDefault="002770AC" w:rsidP="002770AC">
      <w:pPr>
        <w:pStyle w:val="P06-00"/>
        <w:rPr>
          <w:rFonts w:ascii="Courier New" w:hAnsi="Courier New" w:cs="Courier New"/>
        </w:rPr>
      </w:pPr>
      <w:r w:rsidRPr="00095227">
        <w:rPr>
          <w:rFonts w:ascii="Courier New" w:hAnsi="Courier New" w:cs="Courier New"/>
        </w:rPr>
        <w:t>1.  Land, buildings and improvements to land and buildings, including labor and related employee benefits costs and material costs if work is performed by school district employees.</w:t>
      </w:r>
    </w:p>
    <w:p w14:paraId="603D812A" w14:textId="77777777" w:rsidR="002770AC" w:rsidRPr="00095227" w:rsidRDefault="002770AC" w:rsidP="002770AC">
      <w:pPr>
        <w:pStyle w:val="P06-00"/>
        <w:rPr>
          <w:rFonts w:ascii="Courier New" w:hAnsi="Courier New" w:cs="Courier New"/>
        </w:rPr>
      </w:pPr>
      <w:r w:rsidRPr="00095227">
        <w:rPr>
          <w:rFonts w:ascii="Courier New" w:hAnsi="Courier New" w:cs="Courier New"/>
        </w:rPr>
        <w:t>2.  Furniture, furnishings, athletic equipment and other equipment, including computer software.</w:t>
      </w:r>
    </w:p>
    <w:p w14:paraId="32910DC9" w14:textId="77777777" w:rsidR="002770AC" w:rsidRPr="00095227" w:rsidRDefault="002770AC" w:rsidP="002770AC">
      <w:pPr>
        <w:pStyle w:val="P06-00"/>
        <w:rPr>
          <w:rFonts w:ascii="Courier New" w:hAnsi="Courier New" w:cs="Courier New"/>
        </w:rPr>
      </w:pPr>
      <w:r w:rsidRPr="00095227">
        <w:rPr>
          <w:rFonts w:ascii="Courier New" w:hAnsi="Courier New" w:cs="Courier New"/>
        </w:rPr>
        <w:t>3.  Pupil and nonpupil transportation vehicles and equipment, including all capital expenditures within a contract if the school district contracts for pupil transportation.</w:t>
      </w:r>
    </w:p>
    <w:p w14:paraId="01CAB695" w14:textId="77777777" w:rsidR="002770AC" w:rsidRPr="00095227" w:rsidRDefault="002770AC" w:rsidP="002770AC">
      <w:pPr>
        <w:pStyle w:val="P06-00"/>
        <w:rPr>
          <w:rFonts w:ascii="Courier New" w:hAnsi="Courier New" w:cs="Courier New"/>
        </w:rPr>
      </w:pPr>
      <w:r w:rsidRPr="00095227">
        <w:rPr>
          <w:rFonts w:ascii="Courier New" w:hAnsi="Courier New" w:cs="Courier New"/>
        </w:rPr>
        <w:t>4.  Textbooks and related printed subject matter materials adopted by the governing board.</w:t>
      </w:r>
    </w:p>
    <w:p w14:paraId="58CB2E72" w14:textId="77777777" w:rsidR="002770AC" w:rsidRPr="00095227" w:rsidRDefault="002770AC" w:rsidP="002770AC">
      <w:pPr>
        <w:pStyle w:val="P06-00"/>
        <w:rPr>
          <w:rFonts w:ascii="Courier New" w:hAnsi="Courier New" w:cs="Courier New"/>
        </w:rPr>
      </w:pPr>
      <w:r w:rsidRPr="00095227">
        <w:rPr>
          <w:rFonts w:ascii="Courier New" w:hAnsi="Courier New" w:cs="Courier New"/>
        </w:rPr>
        <w:t>5.  Instructional aids.</w:t>
      </w:r>
    </w:p>
    <w:p w14:paraId="05C1ADBA" w14:textId="77777777" w:rsidR="002770AC" w:rsidRPr="00095227" w:rsidRDefault="002770AC" w:rsidP="002770AC">
      <w:pPr>
        <w:pStyle w:val="P06-00"/>
        <w:rPr>
          <w:rFonts w:ascii="Courier New" w:hAnsi="Courier New" w:cs="Courier New"/>
        </w:rPr>
      </w:pPr>
      <w:r w:rsidRPr="00095227">
        <w:rPr>
          <w:rFonts w:ascii="Courier New" w:hAnsi="Courier New" w:cs="Courier New"/>
        </w:rPr>
        <w:t>6.  Library books.</w:t>
      </w:r>
    </w:p>
    <w:p w14:paraId="723268AC" w14:textId="77777777" w:rsidR="002770AC" w:rsidRPr="00095227" w:rsidRDefault="002770AC" w:rsidP="002770AC">
      <w:pPr>
        <w:pStyle w:val="P06-00"/>
        <w:rPr>
          <w:rFonts w:ascii="Courier New" w:hAnsi="Courier New" w:cs="Courier New"/>
        </w:rPr>
      </w:pPr>
      <w:r w:rsidRPr="00095227">
        <w:rPr>
          <w:rFonts w:ascii="Courier New" w:hAnsi="Courier New" w:cs="Courier New"/>
        </w:rPr>
        <w:t>7.  Payment of principal and interest on bonds.</w:t>
      </w:r>
    </w:p>
    <w:p w14:paraId="12E67FDB" w14:textId="77777777" w:rsidR="002770AC" w:rsidRPr="00095227" w:rsidRDefault="002770AC" w:rsidP="002770AC">
      <w:pPr>
        <w:pStyle w:val="P06-00"/>
        <w:rPr>
          <w:rFonts w:ascii="Courier New" w:hAnsi="Courier New" w:cs="Courier New"/>
        </w:rPr>
      </w:pPr>
      <w:r w:rsidRPr="00095227">
        <w:rPr>
          <w:rFonts w:ascii="Courier New" w:hAnsi="Courier New" w:cs="Courier New"/>
        </w:rPr>
        <w:t>8.  School district administration emergency needs that are directly related to pupils.</w:t>
      </w:r>
    </w:p>
    <w:p w14:paraId="2FC3A14B" w14:textId="77777777" w:rsidR="002770AC" w:rsidRPr="00095227" w:rsidRDefault="002770AC" w:rsidP="002770AC">
      <w:pPr>
        <w:pStyle w:val="P06-00"/>
        <w:rPr>
          <w:rFonts w:ascii="Courier New" w:hAnsi="Courier New" w:cs="Courier New"/>
        </w:rPr>
      </w:pPr>
      <w:r w:rsidRPr="00095227">
        <w:rPr>
          <w:rFonts w:ascii="Courier New" w:hAnsi="Courier New" w:cs="Courier New"/>
        </w:rPr>
        <w:t>D.  The budget format shall contain distinct subsections for the following:</w:t>
      </w:r>
    </w:p>
    <w:p w14:paraId="7F0F7E94" w14:textId="77777777" w:rsidR="002770AC" w:rsidRPr="00095227" w:rsidRDefault="002770AC" w:rsidP="002770AC">
      <w:pPr>
        <w:pStyle w:val="P06-00"/>
        <w:rPr>
          <w:rFonts w:ascii="Courier New" w:hAnsi="Courier New" w:cs="Courier New"/>
        </w:rPr>
      </w:pPr>
      <w:r w:rsidRPr="00095227">
        <w:rPr>
          <w:rFonts w:ascii="Courier New" w:hAnsi="Courier New" w:cs="Courier New"/>
        </w:rPr>
        <w:t>1.  Special programs to improve academic achievement of pupils in kindergarten programs and grades one through three as provided in section 15</w:t>
      </w:r>
      <w:r w:rsidRPr="00095227">
        <w:rPr>
          <w:rFonts w:ascii="Courier New" w:hAnsi="Courier New" w:cs="Courier New"/>
        </w:rPr>
        <w:noBreakHyphen/>
        <w:t>482.</w:t>
      </w:r>
    </w:p>
    <w:p w14:paraId="1077E6C9" w14:textId="77777777" w:rsidR="002770AC" w:rsidRPr="00095227" w:rsidRDefault="002770AC" w:rsidP="002770AC">
      <w:pPr>
        <w:pStyle w:val="P06-00"/>
        <w:rPr>
          <w:rFonts w:ascii="Courier New" w:hAnsi="Courier New" w:cs="Courier New"/>
        </w:rPr>
      </w:pPr>
      <w:r w:rsidRPr="00095227">
        <w:rPr>
          <w:rFonts w:ascii="Courier New" w:hAnsi="Courier New" w:cs="Courier New"/>
        </w:rPr>
        <w:t>2.  School plant funds.</w:t>
      </w:r>
    </w:p>
    <w:p w14:paraId="62DD599A" w14:textId="77777777" w:rsidR="002770AC" w:rsidRPr="00095227" w:rsidRDefault="002770AC" w:rsidP="002770AC">
      <w:pPr>
        <w:pStyle w:val="P06-00"/>
        <w:rPr>
          <w:rFonts w:ascii="Courier New" w:hAnsi="Courier New" w:cs="Courier New"/>
        </w:rPr>
      </w:pPr>
      <w:r w:rsidRPr="00095227">
        <w:rPr>
          <w:rFonts w:ascii="Courier New" w:hAnsi="Courier New" w:cs="Courier New"/>
        </w:rPr>
        <w:t>3.  Capital outlay budget increases as provided in section 15</w:t>
      </w:r>
      <w:r w:rsidRPr="00095227">
        <w:rPr>
          <w:rFonts w:ascii="Courier New" w:hAnsi="Courier New" w:cs="Courier New"/>
        </w:rPr>
        <w:noBreakHyphen/>
        <w:t>481.</w:t>
      </w:r>
    </w:p>
    <w:p w14:paraId="60C345B4" w14:textId="77777777" w:rsidR="002770AC" w:rsidRPr="00095227" w:rsidRDefault="002770AC" w:rsidP="002770AC">
      <w:pPr>
        <w:pStyle w:val="P06-00"/>
        <w:rPr>
          <w:rFonts w:ascii="Courier New" w:hAnsi="Courier New" w:cs="Courier New"/>
        </w:rPr>
      </w:pPr>
      <w:r w:rsidRPr="00095227">
        <w:rPr>
          <w:rFonts w:ascii="Courier New" w:hAnsi="Courier New" w:cs="Courier New"/>
        </w:rPr>
        <w:t>4.  Property taxation, including the following:</w:t>
      </w:r>
    </w:p>
    <w:p w14:paraId="3E5605A6" w14:textId="77777777" w:rsidR="002770AC" w:rsidRPr="00095227" w:rsidRDefault="002770AC" w:rsidP="002770AC">
      <w:pPr>
        <w:pStyle w:val="P06-00"/>
        <w:rPr>
          <w:rFonts w:ascii="Courier New" w:hAnsi="Courier New" w:cs="Courier New"/>
        </w:rPr>
      </w:pPr>
      <w:r w:rsidRPr="00095227">
        <w:rPr>
          <w:rFonts w:ascii="Courier New" w:hAnsi="Courier New" w:cs="Courier New"/>
        </w:rPr>
        <w:t>(a)  The primary tax rates for the school district for the current year and the budget year.</w:t>
      </w:r>
    </w:p>
    <w:p w14:paraId="0523836E" w14:textId="77777777" w:rsidR="002770AC" w:rsidRPr="00095227" w:rsidRDefault="002770AC" w:rsidP="002770AC">
      <w:pPr>
        <w:pStyle w:val="P06-00"/>
        <w:rPr>
          <w:rFonts w:ascii="Courier New" w:hAnsi="Courier New" w:cs="Courier New"/>
        </w:rPr>
      </w:pPr>
      <w:r w:rsidRPr="00095227">
        <w:rPr>
          <w:rFonts w:ascii="Courier New" w:hAnsi="Courier New" w:cs="Courier New"/>
        </w:rPr>
        <w:t>(b)  The secondary tax rates for maintenance and operation, K</w:t>
      </w:r>
      <w:r w:rsidRPr="00095227">
        <w:rPr>
          <w:rFonts w:ascii="Courier New" w:hAnsi="Courier New" w:cs="Courier New"/>
        </w:rPr>
        <w:noBreakHyphen/>
        <w:t>3 and capital overrides for the school district for the current year and the budget year.</w:t>
      </w:r>
    </w:p>
    <w:p w14:paraId="3E75C96F" w14:textId="77777777" w:rsidR="002770AC" w:rsidRPr="00095227" w:rsidRDefault="002770AC" w:rsidP="002770AC">
      <w:pPr>
        <w:pStyle w:val="P06-00"/>
        <w:rPr>
          <w:rFonts w:ascii="Courier New" w:hAnsi="Courier New" w:cs="Courier New"/>
        </w:rPr>
      </w:pPr>
      <w:r w:rsidRPr="00095227">
        <w:rPr>
          <w:rFonts w:ascii="Courier New" w:hAnsi="Courier New" w:cs="Courier New"/>
        </w:rPr>
        <w:t>(c)  The secondary tax rates for class A bonds for the school district for the current year and the budget year.</w:t>
      </w:r>
    </w:p>
    <w:p w14:paraId="47BD8330" w14:textId="77777777" w:rsidR="002770AC" w:rsidRPr="00095227" w:rsidRDefault="002770AC" w:rsidP="002770AC">
      <w:pPr>
        <w:pStyle w:val="P06-00"/>
        <w:rPr>
          <w:rFonts w:ascii="Courier New" w:hAnsi="Courier New" w:cs="Courier New"/>
        </w:rPr>
      </w:pPr>
      <w:r w:rsidRPr="00095227">
        <w:rPr>
          <w:rFonts w:ascii="Courier New" w:hAnsi="Courier New" w:cs="Courier New"/>
        </w:rPr>
        <w:t>(d)  The secondary tax rates for class B bonds for the school district for the current year and the budget year.</w:t>
      </w:r>
    </w:p>
    <w:p w14:paraId="4C5E9670" w14:textId="77777777" w:rsidR="002770AC" w:rsidRPr="00095227" w:rsidRDefault="002770AC" w:rsidP="002770AC">
      <w:pPr>
        <w:pStyle w:val="P06-00"/>
        <w:rPr>
          <w:rFonts w:ascii="Courier New" w:hAnsi="Courier New" w:cs="Courier New"/>
        </w:rPr>
      </w:pPr>
      <w:r w:rsidRPr="00095227">
        <w:rPr>
          <w:rFonts w:ascii="Courier New" w:hAnsi="Courier New" w:cs="Courier New"/>
        </w:rPr>
        <w:t>5.  A description of any corrections or adjustments made to the budget pursuant to section 15</w:t>
      </w:r>
      <w:r w:rsidRPr="00095227">
        <w:rPr>
          <w:rFonts w:ascii="Courier New" w:hAnsi="Courier New" w:cs="Courier New"/>
        </w:rPr>
        <w:noBreakHyphen/>
        <w:t>915.</w:t>
      </w:r>
    </w:p>
    <w:p w14:paraId="63BE23E5" w14:textId="77777777" w:rsidR="002770AC" w:rsidRPr="00095227" w:rsidRDefault="002770AC" w:rsidP="002770AC">
      <w:pPr>
        <w:pStyle w:val="P06-00"/>
        <w:rPr>
          <w:rFonts w:ascii="Courier New" w:hAnsi="Courier New" w:cs="Courier New"/>
        </w:rPr>
      </w:pPr>
      <w:r w:rsidRPr="00095227">
        <w:rPr>
          <w:rFonts w:ascii="Courier New" w:hAnsi="Courier New" w:cs="Courier New"/>
        </w:rPr>
        <w:t>E.  The budget format shall also contain:</w:t>
      </w:r>
    </w:p>
    <w:p w14:paraId="107406E6" w14:textId="77777777" w:rsidR="002770AC" w:rsidRPr="00095227" w:rsidRDefault="002770AC" w:rsidP="002770AC">
      <w:pPr>
        <w:pStyle w:val="P06-00"/>
        <w:rPr>
          <w:rFonts w:ascii="Courier New" w:hAnsi="Courier New" w:cs="Courier New"/>
        </w:rPr>
      </w:pPr>
      <w:r w:rsidRPr="00095227">
        <w:rPr>
          <w:rFonts w:ascii="Courier New" w:hAnsi="Courier New" w:cs="Courier New"/>
        </w:rPr>
        <w:t>1.  A statement identifying proposed pupil</w:t>
      </w:r>
      <w:r w:rsidRPr="00095227">
        <w:rPr>
          <w:rFonts w:ascii="Courier New" w:hAnsi="Courier New" w:cs="Courier New"/>
        </w:rPr>
        <w:noBreakHyphen/>
        <w:t>teacher ratios and pupil</w:t>
      </w:r>
      <w:r w:rsidRPr="00095227">
        <w:rPr>
          <w:rFonts w:ascii="Courier New" w:hAnsi="Courier New" w:cs="Courier New"/>
        </w:rPr>
        <w:noBreakHyphen/>
        <w:t>staff ratios relating to the provision of special education services for the budget year.</w:t>
      </w:r>
    </w:p>
    <w:p w14:paraId="09FC6F5D" w14:textId="3BDCE1A7" w:rsidR="002770AC" w:rsidRPr="00095227" w:rsidRDefault="002770AC" w:rsidP="00883BE9">
      <w:pPr>
        <w:pStyle w:val="P06-00"/>
        <w:rPr>
          <w:rFonts w:ascii="Courier New" w:hAnsi="Courier New" w:cs="Courier New"/>
        </w:rPr>
      </w:pPr>
      <w:r w:rsidRPr="00095227">
        <w:rPr>
          <w:rFonts w:ascii="Courier New" w:hAnsi="Courier New" w:cs="Courier New"/>
        </w:rPr>
        <w:t>2.  The prominent display of the average salary of all teachers employed by the school district for the current year.  The school district shall also prominently post this information on its website home page separately from its budget.</w:t>
      </w:r>
    </w:p>
    <w:p w14:paraId="34490985" w14:textId="05CC7702" w:rsidR="002770AC" w:rsidRPr="00095227" w:rsidRDefault="002770AC" w:rsidP="00883BE9">
      <w:pPr>
        <w:pStyle w:val="P06-00"/>
        <w:rPr>
          <w:rFonts w:ascii="Courier New" w:hAnsi="Courier New" w:cs="Courier New"/>
        </w:rPr>
      </w:pPr>
      <w:r w:rsidRPr="00095227">
        <w:rPr>
          <w:rFonts w:ascii="Courier New" w:hAnsi="Courier New" w:cs="Courier New"/>
        </w:rPr>
        <w:t>3.  The prominent display of the average salary of all teachers employed by the school district for the previous year.  The school district shall also prominently post this information on its website home page separately from its budget.</w:t>
      </w:r>
    </w:p>
    <w:p w14:paraId="70FEF8C6" w14:textId="2A00AB3C" w:rsidR="002770AC" w:rsidRPr="00095227" w:rsidRDefault="002770AC" w:rsidP="00883BE9">
      <w:pPr>
        <w:pStyle w:val="P06-00"/>
        <w:rPr>
          <w:rFonts w:ascii="Courier New" w:hAnsi="Courier New" w:cs="Courier New"/>
        </w:rPr>
      </w:pPr>
      <w:r w:rsidRPr="00095227">
        <w:rPr>
          <w:rFonts w:ascii="Courier New" w:hAnsi="Courier New" w:cs="Courier New"/>
        </w:rPr>
        <w:t>4.  The prominent display of the dollar increase in the average salary of all teachers employed by the school district for the current year.  The school district shall also prominently post this information on its website home page separately from its budget.</w:t>
      </w:r>
    </w:p>
    <w:p w14:paraId="009AAC62" w14:textId="38C7564F" w:rsidR="002770AC" w:rsidRPr="00095227" w:rsidRDefault="002770AC" w:rsidP="00883BE9">
      <w:pPr>
        <w:pStyle w:val="P06-00"/>
        <w:rPr>
          <w:rFonts w:ascii="Courier New" w:hAnsi="Courier New" w:cs="Courier New"/>
        </w:rPr>
      </w:pPr>
      <w:r w:rsidRPr="00095227">
        <w:rPr>
          <w:rFonts w:ascii="Courier New" w:hAnsi="Courier New" w:cs="Courier New"/>
        </w:rPr>
        <w:t>5.  The prominent display of the percentage increase in the average salary of all teachers employed by the school district for the current year.  The school district shall also prominently post this information on its website home page separately from its budget.</w:t>
      </w:r>
    </w:p>
    <w:p w14:paraId="48D3E72B" w14:textId="77777777" w:rsidR="002770AC" w:rsidRPr="00095227" w:rsidRDefault="002770AC" w:rsidP="002770AC">
      <w:pPr>
        <w:pStyle w:val="P06-00"/>
        <w:rPr>
          <w:rFonts w:ascii="Courier New" w:hAnsi="Courier New" w:cs="Courier New"/>
        </w:rPr>
      </w:pPr>
      <w:r w:rsidRPr="00095227">
        <w:rPr>
          <w:rFonts w:ascii="Courier New" w:hAnsi="Courier New" w:cs="Courier New"/>
        </w:rPr>
        <w:t>F.  The special projects section shall include budgeted expenditures for state special projects, including special adult projects, career education, deficiencies correction fund projects and new school facilities fund projects, such federal special projects as ESEA title programs, vocational education and title IV Indian education, and other special projects.</w:t>
      </w:r>
    </w:p>
    <w:p w14:paraId="045845FA" w14:textId="77777777" w:rsidR="002770AC" w:rsidRPr="00095227" w:rsidRDefault="002770AC" w:rsidP="00883BE9">
      <w:pPr>
        <w:pStyle w:val="P06-00"/>
        <w:rPr>
          <w:rFonts w:ascii="Courier New" w:hAnsi="Courier New" w:cs="Courier New"/>
        </w:rPr>
      </w:pPr>
      <w:r w:rsidRPr="00095227">
        <w:rPr>
          <w:rFonts w:ascii="Courier New" w:hAnsi="Courier New" w:cs="Courier New"/>
        </w:rPr>
        <w:t>G.  A school district shall not make expenditures for campaign literature associated with school district or charter school officials.  If the superintendent of public instruction determines that a school district has violated this subsection, the superintendent of public instruction may withhold any portion of the school district's apportionment of state aid.</w:t>
      </w:r>
    </w:p>
    <w:p w14:paraId="49812F3B" w14:textId="77777777" w:rsidR="002770AC" w:rsidRPr="00095227" w:rsidRDefault="002770AC" w:rsidP="00883BE9">
      <w:pPr>
        <w:pStyle w:val="P06-00"/>
        <w:rPr>
          <w:rFonts w:ascii="Courier New" w:hAnsi="Courier New" w:cs="Courier New"/>
        </w:rPr>
      </w:pPr>
      <w:r w:rsidRPr="00095227">
        <w:rPr>
          <w:rFonts w:ascii="Courier New" w:hAnsi="Courier New" w:cs="Courier New"/>
        </w:rPr>
        <w:t>H.  The budget format shall include an electronic format that shall be submitted for each proposed, adopted and revised budget.</w:t>
      </w:r>
    </w:p>
    <w:p w14:paraId="547E9F26" w14:textId="046E0A80" w:rsidR="00F540AD" w:rsidRPr="00095227" w:rsidRDefault="002770AC" w:rsidP="00883BE9">
      <w:pPr>
        <w:pStyle w:val="P06-00"/>
        <w:rPr>
          <w:rFonts w:ascii="Courier New" w:hAnsi="Courier New" w:cs="Courier New"/>
        </w:rPr>
      </w:pPr>
      <w:r w:rsidRPr="00095227">
        <w:rPr>
          <w:rFonts w:ascii="Courier New" w:hAnsi="Courier New" w:cs="Courier New"/>
        </w:rPr>
        <w:t xml:space="preserve">I.  On or before November 30 of each year, the department of education shall electronically submit to the joint legislative budget committee and the governor's office of strategic planning and budgeting a report that compiles the information required by subsection E, paragraphs 2 through 5 of this section for all school districts statewide. </w:t>
      </w:r>
      <w:r w:rsidRPr="00095227">
        <w:rPr>
          <w:rFonts w:ascii="Courier New" w:hAnsi="Courier New" w:cs="Courier New"/>
        </w:rPr>
        <w:fldChar w:fldCharType="begin"/>
      </w:r>
      <w:r w:rsidRPr="00095227">
        <w:rPr>
          <w:rFonts w:ascii="Courier New" w:hAnsi="Courier New" w:cs="Courier New"/>
        </w:rPr>
        <w:instrText xml:space="preserve"> COMMENTS END_STATUTE \* MERGEFORMAT </w:instrText>
      </w:r>
      <w:r w:rsidRPr="00095227">
        <w:rPr>
          <w:rFonts w:ascii="Courier New" w:hAnsi="Courier New" w:cs="Courier New"/>
        </w:rPr>
        <w:fldChar w:fldCharType="separate"/>
      </w:r>
      <w:r w:rsidRPr="00095227">
        <w:rPr>
          <w:rFonts w:ascii="Courier New" w:hAnsi="Courier New" w:cs="Courier New"/>
          <w:vanish/>
        </w:rPr>
        <w:t>END_STATUTE</w:t>
      </w:r>
      <w:r w:rsidRPr="00095227">
        <w:rPr>
          <w:rFonts w:ascii="Courier New" w:hAnsi="Courier New" w:cs="Courier New"/>
        </w:rPr>
        <w:fldChar w:fldCharType="end"/>
      </w:r>
    </w:p>
    <w:sectPr w:rsidR="00F540AD" w:rsidRPr="00095227" w:rsidSect="002770AC">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2AED7" w14:textId="77777777" w:rsidR="002770AC" w:rsidRDefault="002770AC">
      <w:r>
        <w:separator/>
      </w:r>
    </w:p>
  </w:endnote>
  <w:endnote w:type="continuationSeparator" w:id="0">
    <w:p w14:paraId="4F68813B" w14:textId="77777777" w:rsidR="002770AC" w:rsidRDefault="0027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2F570" w14:textId="77777777" w:rsidR="002770AC" w:rsidRDefault="002770AC">
      <w:r>
        <w:separator/>
      </w:r>
    </w:p>
  </w:footnote>
  <w:footnote w:type="continuationSeparator" w:id="0">
    <w:p w14:paraId="7258A506" w14:textId="77777777" w:rsidR="002770AC" w:rsidRDefault="00277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339963596">
    <w:abstractNumId w:val="8"/>
  </w:num>
  <w:num w:numId="2" w16cid:durableId="1773086095">
    <w:abstractNumId w:val="8"/>
  </w:num>
  <w:num w:numId="3" w16cid:durableId="494734416">
    <w:abstractNumId w:val="7"/>
  </w:num>
  <w:num w:numId="4" w16cid:durableId="1153107743">
    <w:abstractNumId w:val="7"/>
  </w:num>
  <w:num w:numId="5" w16cid:durableId="1584531638">
    <w:abstractNumId w:val="10"/>
  </w:num>
  <w:num w:numId="6" w16cid:durableId="945965249">
    <w:abstractNumId w:val="11"/>
  </w:num>
  <w:num w:numId="7" w16cid:durableId="1566910763">
    <w:abstractNumId w:val="12"/>
  </w:num>
  <w:num w:numId="8" w16cid:durableId="1976138784">
    <w:abstractNumId w:val="9"/>
  </w:num>
  <w:num w:numId="9" w16cid:durableId="536504319">
    <w:abstractNumId w:val="6"/>
  </w:num>
  <w:num w:numId="10" w16cid:durableId="111367737">
    <w:abstractNumId w:val="5"/>
  </w:num>
  <w:num w:numId="11" w16cid:durableId="1687320515">
    <w:abstractNumId w:val="4"/>
  </w:num>
  <w:num w:numId="12" w16cid:durableId="1835564567">
    <w:abstractNumId w:val="3"/>
  </w:num>
  <w:num w:numId="13" w16cid:durableId="964191915">
    <w:abstractNumId w:val="2"/>
  </w:num>
  <w:num w:numId="14" w16cid:durableId="1206018167">
    <w:abstractNumId w:val="1"/>
  </w:num>
  <w:num w:numId="15" w16cid:durableId="1139373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0AC"/>
    <w:rsid w:val="00010503"/>
    <w:rsid w:val="00033AE7"/>
    <w:rsid w:val="00095227"/>
    <w:rsid w:val="002770AC"/>
    <w:rsid w:val="004810A5"/>
    <w:rsid w:val="00883BE9"/>
    <w:rsid w:val="00E41B6D"/>
    <w:rsid w:val="00E623A6"/>
    <w:rsid w:val="00F540AD"/>
    <w:rsid w:val="00F74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437DF"/>
  <w15:chartTrackingRefBased/>
  <w15:docId w15:val="{49AEB4A1-3F34-4CA9-AA5D-33A16AD1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2770AC"/>
    <w:rPr>
      <w:rFonts w:ascii="Letter Gothic-Drafting" w:hAnsi="Letter Gothic-Drafting"/>
      <w:b/>
      <w:snapToGrid w:val="0"/>
    </w:rPr>
  </w:style>
  <w:style w:type="character" w:customStyle="1" w:styleId="SEC06-17Char">
    <w:name w:val="SEC 06-17 Char"/>
    <w:link w:val="SEC06-17"/>
    <w:rsid w:val="002770AC"/>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877</Words>
  <Characters>5013</Characters>
  <Application>Microsoft Office Word</Application>
  <DocSecurity>0</DocSecurity>
  <Lines>102</Lines>
  <Paragraphs>38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15-903; Budget format; prohibited expenditures; annual report</dc:title>
  <dc:subject>Budget format; prohibited expenditures; annual report</dc:subject>
  <dc:creator>Arizona Legislative Council</dc:creator>
  <cp:keywords/>
  <dc:description>0170.docx - 561R - 2023</dc:description>
  <cp:lastModifiedBy>dbupdate</cp:lastModifiedBy>
  <cp:revision>2</cp:revision>
  <dcterms:created xsi:type="dcterms:W3CDTF">2025-09-20T06:11:00Z</dcterms:created>
  <dcterms:modified xsi:type="dcterms:W3CDTF">2025-09-20T06:11:00Z</dcterms:modified>
</cp:coreProperties>
</file>