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9323" w14:textId="77777777" w:rsidR="00227783" w:rsidRPr="005B3527" w:rsidRDefault="00227783" w:rsidP="00227783">
      <w:pPr>
        <w:pStyle w:val="SEC06-20"/>
        <w:rPr>
          <w:rFonts w:ascii="Courier New" w:hAnsi="Courier New"/>
        </w:rPr>
      </w:pPr>
      <w:r w:rsidRPr="005B3527">
        <w:rPr>
          <w:rFonts w:ascii="Courier New" w:hAnsi="Courier New"/>
          <w:vanish/>
        </w:rPr>
        <w:fldChar w:fldCharType="begin"/>
      </w:r>
      <w:r w:rsidRPr="005B3527">
        <w:rPr>
          <w:rFonts w:ascii="Courier New" w:hAnsi="Courier New"/>
          <w:vanish/>
        </w:rPr>
        <w:instrText xml:space="preserve"> COMMENTS START_STATUTE \* MERGEFORMAT </w:instrText>
      </w:r>
      <w:r w:rsidRPr="005B3527">
        <w:rPr>
          <w:rFonts w:ascii="Courier New" w:hAnsi="Courier New"/>
          <w:vanish/>
        </w:rPr>
        <w:fldChar w:fldCharType="separate"/>
      </w:r>
      <w:r w:rsidRPr="005B3527">
        <w:rPr>
          <w:rFonts w:ascii="Courier New" w:hAnsi="Courier New"/>
          <w:vanish/>
        </w:rPr>
        <w:t>START_STATUTE</w:t>
      </w:r>
      <w:r w:rsidRPr="005B3527">
        <w:rPr>
          <w:rFonts w:ascii="Courier New" w:hAnsi="Courier New"/>
          <w:vanish/>
        </w:rPr>
        <w:fldChar w:fldCharType="end"/>
      </w:r>
      <w:r w:rsidRPr="005B3527">
        <w:rPr>
          <w:rStyle w:val="SNUM"/>
          <w:rFonts w:ascii="Courier New" w:hAnsi="Courier New"/>
        </w:rPr>
        <w:t>15-779.01.</w:t>
      </w:r>
      <w:r w:rsidRPr="005B3527">
        <w:rPr>
          <w:rFonts w:ascii="Courier New" w:hAnsi="Courier New"/>
        </w:rPr>
        <w:t>  </w:t>
      </w:r>
      <w:r w:rsidRPr="005B3527">
        <w:rPr>
          <w:rStyle w:val="SECHEAD"/>
          <w:rFonts w:ascii="Courier New" w:hAnsi="Courier New"/>
        </w:rPr>
        <w:t>Powers and duties of the school district governing board</w:t>
      </w:r>
    </w:p>
    <w:p w14:paraId="0B704E54" w14:textId="77777777" w:rsidR="00227783" w:rsidRPr="005B3527" w:rsidRDefault="00227783" w:rsidP="00227783">
      <w:pPr>
        <w:pStyle w:val="P06-00"/>
        <w:rPr>
          <w:rFonts w:ascii="Courier New" w:hAnsi="Courier New"/>
        </w:rPr>
      </w:pPr>
      <w:r w:rsidRPr="005B3527">
        <w:rPr>
          <w:rFonts w:ascii="Courier New" w:hAnsi="Courier New"/>
        </w:rPr>
        <w:t xml:space="preserve">A.  Because it is in the public interest to support unique opportunities for high-achieving and underachieving pupils who are identified as gifted, the governing board of each school district shall provide gifted education to gifted pupils identified as provided in this article. </w:t>
      </w:r>
    </w:p>
    <w:p w14:paraId="6E79B139" w14:textId="77777777" w:rsidR="00227783" w:rsidRPr="005B3527" w:rsidRDefault="00227783" w:rsidP="00227783">
      <w:pPr>
        <w:pStyle w:val="P06-00"/>
        <w:rPr>
          <w:rFonts w:ascii="Courier New" w:hAnsi="Courier New"/>
        </w:rPr>
      </w:pPr>
      <w:r w:rsidRPr="005B3527">
        <w:rPr>
          <w:rFonts w:ascii="Courier New" w:hAnsi="Courier New"/>
        </w:rPr>
        <w:t>B.  The governing board shall modify the course of study and adapt teaching methods, materials and techniques to provide educationally for those pupils who are gifted and possess superior intellect or advanced learning ability, or both, but may have an educational disadvantage resulting from a disability or a difficulty in writing, speaking or understanding the English language due to an environmental background in which a language other than English is primarily or exclusively spoken.  Identification of gifted pupils as provided in this subsection shall be based on tests or subtests that are demonstrated to be effective with special populations including those with a disability or difficulty with the English language.</w:t>
      </w:r>
    </w:p>
    <w:p w14:paraId="4D90C733" w14:textId="77777777" w:rsidR="00227783" w:rsidRPr="005B3527" w:rsidRDefault="00227783" w:rsidP="00227783">
      <w:pPr>
        <w:pStyle w:val="P06-00"/>
        <w:rPr>
          <w:rFonts w:ascii="Courier New" w:hAnsi="Courier New"/>
        </w:rPr>
      </w:pPr>
      <w:r w:rsidRPr="005B3527">
        <w:rPr>
          <w:rFonts w:ascii="Courier New" w:hAnsi="Courier New"/>
        </w:rPr>
        <w:t xml:space="preserve">C.  If a pupil who was previously identified as a gifted pupil by a school district or charter school transfers into another school district, the school district into which the pupil transferred shall determine in a timely manner whether the pupil shall be identified as a gifted pupil in that school district.  The school district into which the pupil transferred shall provide gifted education to transfer pupils who are identified as gifted without unreasonable delay. </w:t>
      </w:r>
      <w:r w:rsidRPr="005B3527">
        <w:rPr>
          <w:rFonts w:ascii="Courier New" w:hAnsi="Courier New"/>
          <w:vanish/>
        </w:rPr>
        <w:fldChar w:fldCharType="begin"/>
      </w:r>
      <w:r w:rsidRPr="005B3527">
        <w:rPr>
          <w:rFonts w:ascii="Courier New" w:hAnsi="Courier New"/>
          <w:vanish/>
        </w:rPr>
        <w:instrText xml:space="preserve"> COMMENTS END_STATUTE \* MERGEFORMAT </w:instrText>
      </w:r>
      <w:r w:rsidRPr="005B3527">
        <w:rPr>
          <w:rFonts w:ascii="Courier New" w:hAnsi="Courier New"/>
          <w:vanish/>
        </w:rPr>
        <w:fldChar w:fldCharType="separate"/>
      </w:r>
      <w:r w:rsidRPr="005B3527">
        <w:rPr>
          <w:rFonts w:ascii="Courier New" w:hAnsi="Courier New"/>
          <w:vanish/>
        </w:rPr>
        <w:t>END_STATUTE</w:t>
      </w:r>
      <w:r w:rsidRPr="005B3527">
        <w:rPr>
          <w:rFonts w:ascii="Courier New" w:hAnsi="Courier New"/>
          <w:vanish/>
        </w:rPr>
        <w:fldChar w:fldCharType="end"/>
      </w:r>
    </w:p>
    <w:p w14:paraId="4636D428" w14:textId="77777777" w:rsidR="00227783" w:rsidRPr="005B3527" w:rsidRDefault="00227783" w:rsidP="00227783">
      <w:pPr>
        <w:rPr>
          <w:rFonts w:ascii="Courier New" w:hAnsi="Courier New"/>
        </w:rPr>
      </w:pPr>
    </w:p>
    <w:sectPr w:rsidR="00227783" w:rsidRPr="005B3527" w:rsidSect="0022778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0B8F" w14:textId="77777777" w:rsidR="00227783" w:rsidRDefault="00227783">
      <w:r>
        <w:separator/>
      </w:r>
    </w:p>
  </w:endnote>
  <w:endnote w:type="continuationSeparator" w:id="0">
    <w:p w14:paraId="7A63F90A" w14:textId="77777777" w:rsidR="00227783" w:rsidRDefault="0022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DA33" w14:textId="77777777" w:rsidR="00227783" w:rsidRDefault="00227783">
      <w:r>
        <w:separator/>
      </w:r>
    </w:p>
  </w:footnote>
  <w:footnote w:type="continuationSeparator" w:id="0">
    <w:p w14:paraId="3DF7B7A3" w14:textId="77777777" w:rsidR="00227783" w:rsidRDefault="0022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5847257">
    <w:abstractNumId w:val="1"/>
  </w:num>
  <w:num w:numId="2" w16cid:durableId="537935546">
    <w:abstractNumId w:val="1"/>
  </w:num>
  <w:num w:numId="3" w16cid:durableId="879973529">
    <w:abstractNumId w:val="0"/>
  </w:num>
  <w:num w:numId="4" w16cid:durableId="66088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27"/>
    <w:rsid w:val="00227783"/>
    <w:rsid w:val="005B352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062F83"/>
  <w15:chartTrackingRefBased/>
  <w15:docId w15:val="{A676BF8A-D385-465D-AFEB-3B9DD39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254</Words>
  <Characters>1405</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15-779.01; Powers and duties of the school district governing board</dc:title>
  <dc:subject>Powers and duties of the school district governing board</dc:subject>
  <dc:creator>Arizona Legislative Council</dc:creator>
  <cp:keywords/>
  <dc:description>0336.doc - 472R - 2006</dc:description>
  <cp:lastModifiedBy>dbupdate</cp:lastModifiedBy>
  <cp:revision>2</cp:revision>
  <cp:lastPrinted>1601-01-01T00:00:00Z</cp:lastPrinted>
  <dcterms:created xsi:type="dcterms:W3CDTF">2025-09-20T06:02:00Z</dcterms:created>
  <dcterms:modified xsi:type="dcterms:W3CDTF">2025-09-20T06:02:00Z</dcterms:modified>
</cp:coreProperties>
</file>