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6C991" w14:textId="77777777" w:rsidR="00E725D6" w:rsidRPr="002811DF" w:rsidRDefault="00E725D6" w:rsidP="00E725D6">
      <w:pPr>
        <w:pStyle w:val="SEC06-20"/>
        <w:rPr>
          <w:rFonts w:ascii="Courier New" w:hAnsi="Courier New"/>
        </w:rPr>
      </w:pPr>
      <w:r w:rsidRPr="002811DF">
        <w:rPr>
          <w:rFonts w:ascii="Courier New" w:hAnsi="Courier New"/>
          <w:vanish/>
        </w:rPr>
        <w:fldChar w:fldCharType="begin"/>
      </w:r>
      <w:r w:rsidRPr="002811DF">
        <w:rPr>
          <w:rFonts w:ascii="Courier New" w:hAnsi="Courier New"/>
          <w:vanish/>
        </w:rPr>
        <w:instrText xml:space="preserve"> COMMENTS START_STATUTE \* MERGEFORMAT </w:instrText>
      </w:r>
      <w:r w:rsidRPr="002811DF">
        <w:rPr>
          <w:rFonts w:ascii="Courier New" w:hAnsi="Courier New"/>
          <w:vanish/>
        </w:rPr>
        <w:fldChar w:fldCharType="separate"/>
      </w:r>
      <w:r w:rsidRPr="002811DF">
        <w:rPr>
          <w:rFonts w:ascii="Courier New" w:hAnsi="Courier New"/>
          <w:vanish/>
        </w:rPr>
        <w:t>START_STATUTE</w:t>
      </w:r>
      <w:r w:rsidRPr="002811DF">
        <w:rPr>
          <w:rFonts w:ascii="Courier New" w:hAnsi="Courier New"/>
          <w:vanish/>
        </w:rPr>
        <w:fldChar w:fldCharType="end"/>
      </w:r>
      <w:r w:rsidRPr="002811DF">
        <w:rPr>
          <w:rStyle w:val="SNUM"/>
          <w:rFonts w:ascii="Courier New" w:hAnsi="Courier New"/>
        </w:rPr>
        <w:t>15-720.02.</w:t>
      </w:r>
      <w:r w:rsidRPr="002811DF">
        <w:rPr>
          <w:rFonts w:ascii="Courier New" w:hAnsi="Courier New"/>
        </w:rPr>
        <w:t>  </w:t>
      </w:r>
      <w:r w:rsidRPr="002811DF">
        <w:rPr>
          <w:rStyle w:val="SECHEAD"/>
          <w:rFonts w:ascii="Courier New" w:hAnsi="Courier New"/>
        </w:rPr>
        <w:t>Instruction on personal finance in high schools</w:t>
      </w:r>
    </w:p>
    <w:p w14:paraId="7B4F9FB9" w14:textId="77777777" w:rsidR="00E725D6" w:rsidRPr="002811DF" w:rsidRDefault="00E725D6" w:rsidP="00E725D6">
      <w:pPr>
        <w:pStyle w:val="P06-00"/>
        <w:rPr>
          <w:rFonts w:ascii="Courier New" w:hAnsi="Courier New"/>
        </w:rPr>
      </w:pPr>
      <w:r w:rsidRPr="002811DF">
        <w:rPr>
          <w:rFonts w:ascii="Courier New" w:hAnsi="Courier New"/>
        </w:rPr>
        <w:t xml:space="preserve">A.  A school district governing board or charter school may prescribe a separate personal finance course for the graduation of pupils from high school or incorporate personal finance instruction into an existing course or existing curricula for the graduation of pupils from high school, that is in addition to or higher than the course of study and competency requirements that the state board of education prescribes for the graduation of pupils. </w:t>
      </w:r>
    </w:p>
    <w:p w14:paraId="38AF67E1" w14:textId="77777777" w:rsidR="00E725D6" w:rsidRPr="002811DF" w:rsidRDefault="00E725D6" w:rsidP="00E725D6">
      <w:pPr>
        <w:pStyle w:val="P06-00"/>
        <w:rPr>
          <w:rFonts w:ascii="Courier New" w:hAnsi="Courier New"/>
        </w:rPr>
      </w:pPr>
      <w:r w:rsidRPr="002811DF">
        <w:rPr>
          <w:rFonts w:ascii="Courier New" w:hAnsi="Courier New"/>
        </w:rPr>
        <w:t xml:space="preserve">B.  If a personal finance course is prescribed by a school district governing board or charter school or if personal finance instruction is incorporated into an existing course or existing curricula, the course or incorporated instruction shall include the following: </w:t>
      </w:r>
    </w:p>
    <w:p w14:paraId="3C30FD54" w14:textId="77777777" w:rsidR="00E725D6" w:rsidRPr="002811DF" w:rsidRDefault="00E725D6" w:rsidP="00E725D6">
      <w:pPr>
        <w:pStyle w:val="P06-00"/>
        <w:rPr>
          <w:rFonts w:ascii="Courier New" w:hAnsi="Courier New"/>
        </w:rPr>
      </w:pPr>
      <w:r w:rsidRPr="002811DF">
        <w:rPr>
          <w:rFonts w:ascii="Courier New" w:hAnsi="Courier New"/>
        </w:rPr>
        <w:t xml:space="preserve">1.  Explanations on how education, career choices and family obligations affect future income. </w:t>
      </w:r>
    </w:p>
    <w:p w14:paraId="3E734A25" w14:textId="77777777" w:rsidR="00E725D6" w:rsidRPr="002811DF" w:rsidRDefault="00E725D6" w:rsidP="00E725D6">
      <w:pPr>
        <w:pStyle w:val="P06-00"/>
        <w:rPr>
          <w:rFonts w:ascii="Courier New" w:hAnsi="Courier New"/>
        </w:rPr>
      </w:pPr>
      <w:r w:rsidRPr="002811DF">
        <w:rPr>
          <w:rFonts w:ascii="Courier New" w:hAnsi="Courier New"/>
        </w:rPr>
        <w:t xml:space="preserve">2.  Analyses of how advertising influences consumer choices. </w:t>
      </w:r>
    </w:p>
    <w:p w14:paraId="67F043FB" w14:textId="77777777" w:rsidR="00E725D6" w:rsidRPr="002811DF" w:rsidRDefault="00E725D6" w:rsidP="00E725D6">
      <w:pPr>
        <w:pStyle w:val="P06-00"/>
        <w:rPr>
          <w:rFonts w:ascii="Courier New" w:hAnsi="Courier New"/>
        </w:rPr>
      </w:pPr>
      <w:r w:rsidRPr="002811DF">
        <w:rPr>
          <w:rFonts w:ascii="Courier New" w:hAnsi="Courier New"/>
        </w:rPr>
        <w:t>3.  The determination of short-term and long</w:t>
      </w:r>
      <w:r w:rsidRPr="002811DF">
        <w:rPr>
          <w:rFonts w:ascii="Courier New" w:hAnsi="Courier New"/>
        </w:rPr>
        <w:noBreakHyphen/>
        <w:t xml:space="preserve">term financial goals and plans, including income, spending, saving and investing. </w:t>
      </w:r>
    </w:p>
    <w:p w14:paraId="076CEC86" w14:textId="77777777" w:rsidR="00E725D6" w:rsidRPr="002811DF" w:rsidRDefault="00E725D6" w:rsidP="00E725D6">
      <w:pPr>
        <w:pStyle w:val="P06-00"/>
        <w:rPr>
          <w:rFonts w:ascii="Courier New" w:hAnsi="Courier New"/>
        </w:rPr>
      </w:pPr>
      <w:r w:rsidRPr="002811DF">
        <w:rPr>
          <w:rFonts w:ascii="Courier New" w:hAnsi="Courier New"/>
        </w:rPr>
        <w:t xml:space="preserve">4.  Comparisons of the advantages and disadvantages of using various forms of credit and the determining factors of credit history. </w:t>
      </w:r>
    </w:p>
    <w:p w14:paraId="78BA7936" w14:textId="77777777" w:rsidR="00E725D6" w:rsidRPr="002811DF" w:rsidRDefault="00E725D6" w:rsidP="00E725D6">
      <w:pPr>
        <w:pStyle w:val="P06-00"/>
        <w:rPr>
          <w:rFonts w:ascii="Courier New" w:hAnsi="Courier New"/>
        </w:rPr>
      </w:pPr>
      <w:r w:rsidRPr="002811DF">
        <w:rPr>
          <w:rFonts w:ascii="Courier New" w:hAnsi="Courier New"/>
        </w:rPr>
        <w:t>5.  Explanations of the risk, return and liquidity of short</w:t>
      </w:r>
      <w:r w:rsidRPr="002811DF">
        <w:rPr>
          <w:rFonts w:ascii="Courier New" w:hAnsi="Courier New"/>
        </w:rPr>
        <w:noBreakHyphen/>
        <w:t>term and long</w:t>
      </w:r>
      <w:r w:rsidRPr="002811DF">
        <w:rPr>
          <w:rFonts w:ascii="Courier New" w:hAnsi="Courier New"/>
        </w:rPr>
        <w:noBreakHyphen/>
        <w:t xml:space="preserve">term saving and investment choices. </w:t>
      </w:r>
    </w:p>
    <w:p w14:paraId="24C91716" w14:textId="77777777" w:rsidR="00E725D6" w:rsidRPr="002811DF" w:rsidRDefault="00E725D6" w:rsidP="00E725D6">
      <w:pPr>
        <w:pStyle w:val="P06-00"/>
        <w:rPr>
          <w:rFonts w:ascii="Courier New" w:hAnsi="Courier New"/>
        </w:rPr>
      </w:pPr>
      <w:r w:rsidRPr="002811DF">
        <w:rPr>
          <w:rFonts w:ascii="Courier New" w:hAnsi="Courier New"/>
        </w:rPr>
        <w:t>6.  Identification of investment options available to individuals and households.</w:t>
      </w:r>
    </w:p>
    <w:p w14:paraId="5187743E" w14:textId="77777777" w:rsidR="00E725D6" w:rsidRPr="002811DF" w:rsidRDefault="00E725D6" w:rsidP="00E725D6">
      <w:pPr>
        <w:pStyle w:val="P06-00"/>
        <w:rPr>
          <w:rFonts w:ascii="Courier New" w:hAnsi="Courier New"/>
        </w:rPr>
      </w:pPr>
      <w:r w:rsidRPr="002811DF">
        <w:rPr>
          <w:rFonts w:ascii="Courier New" w:hAnsi="Courier New"/>
        </w:rPr>
        <w:t xml:space="preserve">C.  A school district governing board or charter school may develop its own curriculum on personal finance or may use a curriculum on personal finance that is currently used by other public schools in this state or by public schools in other states.  A school district governing board or charter school may use curriculum on personal finance developed by or in conjunction with an organization with expertise in providing instruction to high school pupils on personal finance skills. </w:t>
      </w:r>
      <w:r w:rsidRPr="002811DF">
        <w:rPr>
          <w:rFonts w:ascii="Courier New" w:hAnsi="Courier New"/>
          <w:vanish/>
        </w:rPr>
        <w:fldChar w:fldCharType="begin"/>
      </w:r>
      <w:r w:rsidRPr="002811DF">
        <w:rPr>
          <w:rFonts w:ascii="Courier New" w:hAnsi="Courier New"/>
          <w:vanish/>
        </w:rPr>
        <w:instrText xml:space="preserve"> COMMENTS END_STATUTE \* MERGEFORMAT </w:instrText>
      </w:r>
      <w:r w:rsidRPr="002811DF">
        <w:rPr>
          <w:rFonts w:ascii="Courier New" w:hAnsi="Courier New"/>
          <w:vanish/>
        </w:rPr>
        <w:fldChar w:fldCharType="separate"/>
      </w:r>
      <w:r w:rsidRPr="002811DF">
        <w:rPr>
          <w:rFonts w:ascii="Courier New" w:hAnsi="Courier New"/>
          <w:vanish/>
        </w:rPr>
        <w:t>END_STATUTE</w:t>
      </w:r>
      <w:r w:rsidRPr="002811DF">
        <w:rPr>
          <w:rFonts w:ascii="Courier New" w:hAnsi="Courier New"/>
          <w:vanish/>
        </w:rPr>
        <w:fldChar w:fldCharType="end"/>
      </w:r>
      <w:bookmarkStart w:id="0" w:name="Add_Section"/>
      <w:bookmarkEnd w:id="0"/>
    </w:p>
    <w:p w14:paraId="548352C7" w14:textId="77777777" w:rsidR="00E725D6" w:rsidRPr="002811DF" w:rsidRDefault="00E725D6" w:rsidP="00E725D6">
      <w:pPr>
        <w:rPr>
          <w:rFonts w:ascii="Courier New" w:hAnsi="Courier New"/>
        </w:rPr>
      </w:pPr>
    </w:p>
    <w:sectPr w:rsidR="00E725D6" w:rsidRPr="002811DF" w:rsidSect="00E725D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6931A" w14:textId="77777777" w:rsidR="009F4084" w:rsidRDefault="009F4084">
      <w:r>
        <w:separator/>
      </w:r>
    </w:p>
  </w:endnote>
  <w:endnote w:type="continuationSeparator" w:id="0">
    <w:p w14:paraId="210F9438" w14:textId="77777777" w:rsidR="009F4084" w:rsidRDefault="009F4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B777B" w14:textId="77777777" w:rsidR="009F4084" w:rsidRDefault="009F4084">
      <w:r>
        <w:separator/>
      </w:r>
    </w:p>
  </w:footnote>
  <w:footnote w:type="continuationSeparator" w:id="0">
    <w:p w14:paraId="585CD99A" w14:textId="77777777" w:rsidR="009F4084" w:rsidRDefault="009F4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2585958">
    <w:abstractNumId w:val="1"/>
  </w:num>
  <w:num w:numId="2" w16cid:durableId="1878619784">
    <w:abstractNumId w:val="1"/>
  </w:num>
  <w:num w:numId="3" w16cid:durableId="385187018">
    <w:abstractNumId w:val="0"/>
  </w:num>
  <w:num w:numId="4" w16cid:durableId="563027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5D6"/>
    <w:rsid w:val="002811DF"/>
    <w:rsid w:val="009F4084"/>
    <w:rsid w:val="00E725D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B1499D"/>
  <w15:chartTrackingRefBased/>
  <w15:docId w15:val="{059FC27A-55D2-43FE-B204-52C53E6A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E725D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300</Words>
  <Characters>1683</Characters>
  <Application>Microsoft Office Word</Application>
  <DocSecurity>0</DocSecurity>
  <Lines>31</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15-720.02; Instruction on personal finance in high schools</dc:title>
  <dc:subject>Instruction on personal finance in high schools</dc:subject>
  <dc:creator>Arizona Legislative Council</dc:creator>
  <cp:keywords/>
  <dc:description>0252.doc - 511R - 2013</dc:description>
  <cp:lastModifiedBy>dbupdate</cp:lastModifiedBy>
  <cp:revision>2</cp:revision>
  <cp:lastPrinted>1601-01-01T00:00:00Z</cp:lastPrinted>
  <dcterms:created xsi:type="dcterms:W3CDTF">2025-09-20T05:56:00Z</dcterms:created>
  <dcterms:modified xsi:type="dcterms:W3CDTF">2025-09-20T05:56:00Z</dcterms:modified>
</cp:coreProperties>
</file>