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12E" w14:textId="77777777" w:rsidR="00E1497E" w:rsidRPr="00741E35" w:rsidRDefault="00E1497E" w:rsidP="00E1497E">
      <w:pPr>
        <w:pStyle w:val="SEC06-17"/>
        <w:rPr>
          <w:rFonts w:ascii="Courier New" w:hAnsi="Courier New" w:cs="Courier New"/>
        </w:rPr>
      </w:pPr>
      <w:r w:rsidRPr="00741E35">
        <w:rPr>
          <w:rFonts w:ascii="Courier New" w:hAnsi="Courier New" w:cs="Courier New"/>
        </w:rPr>
        <w:fldChar w:fldCharType="begin"/>
      </w:r>
      <w:r w:rsidRPr="00741E35">
        <w:rPr>
          <w:rFonts w:ascii="Courier New" w:hAnsi="Courier New" w:cs="Courier New"/>
        </w:rPr>
        <w:instrText xml:space="preserve"> COMMENTS START_STATUTE \* MERGEFORMAT </w:instrText>
      </w:r>
      <w:r w:rsidRPr="00741E35">
        <w:rPr>
          <w:rFonts w:ascii="Courier New" w:hAnsi="Courier New" w:cs="Courier New"/>
        </w:rPr>
        <w:fldChar w:fldCharType="separate"/>
      </w:r>
      <w:r w:rsidRPr="00741E35">
        <w:rPr>
          <w:rFonts w:ascii="Courier New" w:hAnsi="Courier New" w:cs="Courier New"/>
          <w:vanish/>
        </w:rPr>
        <w:t>START_STATUTE</w:t>
      </w:r>
      <w:r w:rsidRPr="00741E35">
        <w:rPr>
          <w:rFonts w:ascii="Courier New" w:hAnsi="Courier New" w:cs="Courier New"/>
        </w:rPr>
        <w:fldChar w:fldCharType="end"/>
      </w:r>
      <w:r w:rsidRPr="00741E35">
        <w:rPr>
          <w:rStyle w:val="SNUM"/>
          <w:rFonts w:ascii="Courier New" w:hAnsi="Courier New" w:cs="Courier New"/>
        </w:rPr>
        <w:t>15-469</w:t>
      </w:r>
      <w:r w:rsidRPr="00741E35">
        <w:rPr>
          <w:rFonts w:ascii="Courier New" w:hAnsi="Courier New" w:cs="Courier New"/>
        </w:rPr>
        <w:t>.  </w:t>
      </w:r>
      <w:r w:rsidRPr="00741E35">
        <w:rPr>
          <w:rStyle w:val="SECHEAD"/>
          <w:rFonts w:ascii="Courier New" w:hAnsi="Courier New" w:cs="Courier New"/>
        </w:rPr>
        <w:t>Lapsing of common school district; conditions; procedure; disposition of property and monies</w:t>
      </w:r>
    </w:p>
    <w:p w14:paraId="4143F81A" w14:textId="77777777" w:rsidR="00E1497E" w:rsidRPr="00741E35" w:rsidRDefault="00E1497E" w:rsidP="00E1497E">
      <w:pPr>
        <w:pStyle w:val="P06-00"/>
        <w:rPr>
          <w:rFonts w:ascii="Courier New" w:hAnsi="Courier New" w:cs="Courier New"/>
        </w:rPr>
      </w:pPr>
      <w:r w:rsidRPr="00741E35">
        <w:rPr>
          <w:rFonts w:ascii="Courier New" w:hAnsi="Courier New" w:cs="Courier New"/>
        </w:rPr>
        <w:t>A.  If in a common school district there has been a student count of less than eight pupils between the ages of six and twenty</w:t>
      </w:r>
      <w:r w:rsidRPr="00741E35">
        <w:rPr>
          <w:rFonts w:ascii="Courier New" w:hAnsi="Courier New" w:cs="Courier New"/>
        </w:rPr>
        <w:noBreakHyphen/>
        <w:t>one years for one school year the county school superintendent may suspend the common school district and report the suspension and reasons to the common school district and the board of supervisors at its next meeting.</w:t>
      </w:r>
    </w:p>
    <w:p w14:paraId="6791E7D7" w14:textId="77777777" w:rsidR="00F540AD" w:rsidRPr="00741E35" w:rsidRDefault="00E1497E" w:rsidP="00E1497E">
      <w:pPr>
        <w:pStyle w:val="P06-00"/>
        <w:rPr>
          <w:rFonts w:ascii="Courier New" w:hAnsi="Courier New" w:cs="Courier New"/>
        </w:rPr>
      </w:pPr>
      <w:r w:rsidRPr="00741E35">
        <w:rPr>
          <w:rFonts w:ascii="Courier New" w:hAnsi="Courier New" w:cs="Courier New"/>
        </w:rPr>
        <w:t xml:space="preserve">B.  The county school superintendent may provide the common school district additional time to recruit more pupils.  If the common school district has a student count of less than eight pupils at the end of the additional time, the board of supervisors may declare the common school district lapsed and attach the territory to one or more of the adjoining school districts, dispose of the property of the lapsed common school district and apply the proceeds to the credit of the lapsed common school district.  The county school superintendent shall determine all unbonded indebtedness of the lapsed common school district and draw his warrant, on proper vouchers, on the county treasurer in payment of the unbonded indebtedness.  Any balance remaining after such a payment shall be transferred to the county school fund. </w:t>
      </w:r>
      <w:r w:rsidRPr="00741E35">
        <w:rPr>
          <w:rFonts w:ascii="Courier New" w:hAnsi="Courier New" w:cs="Courier New"/>
        </w:rPr>
        <w:fldChar w:fldCharType="begin"/>
      </w:r>
      <w:r w:rsidRPr="00741E35">
        <w:rPr>
          <w:rFonts w:ascii="Courier New" w:hAnsi="Courier New" w:cs="Courier New"/>
        </w:rPr>
        <w:instrText xml:space="preserve"> COMMENTS END_STATUTE \* MERGEFORMAT </w:instrText>
      </w:r>
      <w:r w:rsidRPr="00741E35">
        <w:rPr>
          <w:rFonts w:ascii="Courier New" w:hAnsi="Courier New" w:cs="Courier New"/>
        </w:rPr>
        <w:fldChar w:fldCharType="separate"/>
      </w:r>
      <w:r w:rsidRPr="00741E35">
        <w:rPr>
          <w:rFonts w:ascii="Courier New" w:hAnsi="Courier New" w:cs="Courier New"/>
          <w:vanish/>
        </w:rPr>
        <w:t>END_STATUTE</w:t>
      </w:r>
      <w:r w:rsidRPr="00741E35">
        <w:rPr>
          <w:rFonts w:ascii="Courier New" w:hAnsi="Courier New" w:cs="Courier New"/>
        </w:rPr>
        <w:fldChar w:fldCharType="end"/>
      </w:r>
    </w:p>
    <w:sectPr w:rsidR="00F540AD" w:rsidRPr="00741E35" w:rsidSect="00E1497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A1EA" w14:textId="77777777" w:rsidR="00E1497E" w:rsidRDefault="00E1497E">
      <w:r>
        <w:separator/>
      </w:r>
    </w:p>
  </w:endnote>
  <w:endnote w:type="continuationSeparator" w:id="0">
    <w:p w14:paraId="7FD11DB1" w14:textId="77777777" w:rsidR="00E1497E" w:rsidRDefault="00E1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209C" w14:textId="77777777" w:rsidR="00E1497E" w:rsidRDefault="00E1497E">
      <w:r>
        <w:separator/>
      </w:r>
    </w:p>
  </w:footnote>
  <w:footnote w:type="continuationSeparator" w:id="0">
    <w:p w14:paraId="0243B4D7" w14:textId="77777777" w:rsidR="00E1497E" w:rsidRDefault="00E1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21806781">
    <w:abstractNumId w:val="1"/>
  </w:num>
  <w:num w:numId="2" w16cid:durableId="1715619118">
    <w:abstractNumId w:val="1"/>
  </w:num>
  <w:num w:numId="3" w16cid:durableId="2083865822">
    <w:abstractNumId w:val="0"/>
  </w:num>
  <w:num w:numId="4" w16cid:durableId="203692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7E"/>
    <w:rsid w:val="00741E35"/>
    <w:rsid w:val="00E1497E"/>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E52F"/>
  <w15:chartTrackingRefBased/>
  <w15:docId w15:val="{8CBF9A9C-5DEB-4AC3-932F-C9D716E4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1497E"/>
    <w:rPr>
      <w:rFonts w:ascii="Letter-Gothic-Drafting" w:hAnsi="Letter-Gothic-Drafting"/>
      <w:b/>
      <w:snapToGrid w:val="0"/>
    </w:rPr>
  </w:style>
  <w:style w:type="character" w:customStyle="1" w:styleId="SEC06-17Char">
    <w:name w:val="SEC 06-17 Char"/>
    <w:link w:val="SEC06-17"/>
    <w:rsid w:val="00E1497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223</Words>
  <Characters>1155</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15-469; Lapsing of common school district; conditions; procedure; disposition of property and monies</dc:title>
  <dc:subject>Lapsing of common school district; conditions; procedure; disposition of property and monies</dc:subject>
  <dc:creator>Arizona Legislative Council</dc:creator>
  <cp:keywords/>
  <dc:description>0089.docx - 532R - 2018</dc:description>
  <cp:lastModifiedBy>dbupdate</cp:lastModifiedBy>
  <cp:revision>2</cp:revision>
  <dcterms:created xsi:type="dcterms:W3CDTF">2025-09-20T05:46:00Z</dcterms:created>
  <dcterms:modified xsi:type="dcterms:W3CDTF">2025-09-20T05:46:00Z</dcterms:modified>
</cp:coreProperties>
</file>