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05DE" w14:textId="77777777" w:rsidR="00C46341" w:rsidRPr="009C6E2F" w:rsidRDefault="007D4DAA">
      <w:pPr>
        <w:pStyle w:val="SEC06-17"/>
        <w:rPr>
          <w:rFonts w:ascii="Courier New" w:hAnsi="Courier New"/>
          <w:noProof w:val="0"/>
        </w:rPr>
      </w:pPr>
      <w:r w:rsidRPr="009C6E2F">
        <w:rPr>
          <w:rFonts w:ascii="Courier New" w:hAnsi="Courier New"/>
          <w:vanish/>
        </w:rPr>
        <w:fldChar w:fldCharType="begin"/>
      </w:r>
      <w:r w:rsidRPr="009C6E2F">
        <w:rPr>
          <w:rFonts w:ascii="Courier New" w:hAnsi="Courier New"/>
          <w:vanish/>
        </w:rPr>
        <w:instrText xml:space="preserve"> COMMENTS START_STATUTE \* MERGEFORMAT </w:instrText>
      </w:r>
      <w:r w:rsidRPr="009C6E2F">
        <w:rPr>
          <w:rFonts w:ascii="Courier New" w:hAnsi="Courier New"/>
          <w:vanish/>
        </w:rPr>
        <w:fldChar w:fldCharType="separate"/>
      </w:r>
      <w:r w:rsidRPr="009C6E2F">
        <w:rPr>
          <w:rFonts w:ascii="Courier New" w:hAnsi="Courier New"/>
          <w:vanish/>
        </w:rPr>
        <w:t>START_STATUTE</w:t>
      </w:r>
      <w:r w:rsidRPr="009C6E2F">
        <w:rPr>
          <w:rFonts w:ascii="Courier New" w:hAnsi="Courier New"/>
          <w:vanish/>
        </w:rPr>
        <w:fldChar w:fldCharType="end"/>
      </w:r>
      <w:r w:rsidR="00C46341" w:rsidRPr="009C6E2F">
        <w:rPr>
          <w:rStyle w:val="SNUM"/>
          <w:rFonts w:ascii="Courier New" w:hAnsi="Courier New"/>
          <w:noProof w:val="0"/>
        </w:rPr>
        <w:t>15-466</w:t>
      </w:r>
      <w:r w:rsidR="00C46341" w:rsidRPr="009C6E2F">
        <w:rPr>
          <w:rFonts w:ascii="Courier New" w:hAnsi="Courier New"/>
          <w:noProof w:val="0"/>
        </w:rPr>
        <w:t>.  </w:t>
      </w:r>
      <w:r w:rsidR="00C46341" w:rsidRPr="009C6E2F">
        <w:rPr>
          <w:rStyle w:val="SECHEAD"/>
          <w:rFonts w:ascii="Courier New" w:hAnsi="Courier New"/>
          <w:noProof w:val="0"/>
        </w:rPr>
        <w:t>Transfer of accommodation schools</w:t>
      </w:r>
    </w:p>
    <w:p w14:paraId="2F4FEC7E" w14:textId="77777777" w:rsidR="00C46341" w:rsidRPr="009C6E2F" w:rsidRDefault="00C46341">
      <w:pPr>
        <w:pStyle w:val="P06-00"/>
        <w:rPr>
          <w:rFonts w:ascii="Courier New" w:hAnsi="Courier New"/>
          <w:noProof w:val="0"/>
        </w:rPr>
      </w:pPr>
      <w:r w:rsidRPr="009C6E2F">
        <w:rPr>
          <w:rFonts w:ascii="Courier New" w:hAnsi="Courier New"/>
          <w:noProof w:val="0"/>
        </w:rPr>
        <w:t>A.  Facilities, if possible, and pupils of an existing accommodation school operated pursuant to this section and sections 15</w:t>
      </w:r>
      <w:r w:rsidRPr="009C6E2F">
        <w:rPr>
          <w:rFonts w:ascii="Courier New" w:hAnsi="Courier New"/>
          <w:noProof w:val="0"/>
        </w:rPr>
        <w:noBreakHyphen/>
        <w:t>464 and 15</w:t>
      </w:r>
      <w:r w:rsidRPr="009C6E2F">
        <w:rPr>
          <w:rFonts w:ascii="Courier New" w:hAnsi="Courier New"/>
          <w:noProof w:val="0"/>
        </w:rPr>
        <w:noBreakHyphen/>
        <w:t>465 may be included in the most accessible adjacent school district as directed by majority vote of the board of supervisors of the county in which such school is located, subject to approval by a majority of members of the governing board of the school district designated to receive such pupils and facilities and a vote of approval at an election called by the county school superintendent of the qualified electors in the area served by the accommodation school.</w:t>
      </w:r>
    </w:p>
    <w:p w14:paraId="28306542" w14:textId="77777777" w:rsidR="00C46341" w:rsidRPr="009C6E2F" w:rsidRDefault="00C46341">
      <w:pPr>
        <w:pStyle w:val="P06-00"/>
        <w:rPr>
          <w:rFonts w:ascii="Courier New" w:hAnsi="Courier New"/>
          <w:noProof w:val="0"/>
        </w:rPr>
      </w:pPr>
      <w:r w:rsidRPr="009C6E2F">
        <w:rPr>
          <w:rFonts w:ascii="Courier New" w:hAnsi="Courier New"/>
          <w:noProof w:val="0"/>
        </w:rPr>
        <w:t xml:space="preserve">B.  Facilities owned by a governmental entity other than the school district and operated as an accommodation school may be accepted by the school district or operated by the school district pursuant to an agreement with or permit from such other governmental entity. </w:t>
      </w:r>
      <w:r w:rsidR="0036205C" w:rsidRPr="009C6E2F">
        <w:rPr>
          <w:rFonts w:ascii="Courier New" w:hAnsi="Courier New"/>
          <w:vanish/>
        </w:rPr>
        <w:fldChar w:fldCharType="begin"/>
      </w:r>
      <w:r w:rsidR="0036205C" w:rsidRPr="009C6E2F">
        <w:rPr>
          <w:rFonts w:ascii="Courier New" w:hAnsi="Courier New"/>
          <w:vanish/>
        </w:rPr>
        <w:instrText xml:space="preserve"> COMMENTS END_STATUTE \* MERGEFORMAT </w:instrText>
      </w:r>
      <w:r w:rsidR="0036205C" w:rsidRPr="009C6E2F">
        <w:rPr>
          <w:rFonts w:ascii="Courier New" w:hAnsi="Courier New"/>
          <w:vanish/>
        </w:rPr>
        <w:fldChar w:fldCharType="separate"/>
      </w:r>
      <w:r w:rsidR="0036205C" w:rsidRPr="009C6E2F">
        <w:rPr>
          <w:rFonts w:ascii="Courier New" w:hAnsi="Courier New"/>
          <w:vanish/>
        </w:rPr>
        <w:t>END_STATUTE</w:t>
      </w:r>
      <w:r w:rsidR="0036205C" w:rsidRPr="009C6E2F">
        <w:rPr>
          <w:rFonts w:ascii="Courier New" w:hAnsi="Courier New"/>
          <w:vanish/>
        </w:rPr>
        <w:fldChar w:fldCharType="end"/>
      </w:r>
    </w:p>
    <w:sectPr w:rsidR="00C46341" w:rsidRPr="009C6E2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D526" w14:textId="77777777" w:rsidR="00C46341" w:rsidRDefault="00C46341">
      <w:r>
        <w:separator/>
      </w:r>
    </w:p>
  </w:endnote>
  <w:endnote w:type="continuationSeparator" w:id="0">
    <w:p w14:paraId="3B9F4254" w14:textId="77777777" w:rsidR="00C46341" w:rsidRDefault="00C4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4028" w14:textId="77777777" w:rsidR="00C46341" w:rsidRDefault="00C4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E029" w14:textId="77777777" w:rsidR="00C46341" w:rsidRDefault="00C4634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897E" w14:textId="77777777" w:rsidR="00C46341" w:rsidRDefault="00C46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5364" w14:textId="77777777" w:rsidR="00C46341" w:rsidRDefault="00C46341">
      <w:r>
        <w:separator/>
      </w:r>
    </w:p>
  </w:footnote>
  <w:footnote w:type="continuationSeparator" w:id="0">
    <w:p w14:paraId="46F077FD" w14:textId="77777777" w:rsidR="00C46341" w:rsidRDefault="00C4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86C4" w14:textId="77777777" w:rsidR="00C46341" w:rsidRDefault="00C46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8E3D" w14:textId="77777777" w:rsidR="00C46341" w:rsidRDefault="00C46341">
    <w:pPr>
      <w:pStyle w:val="Header"/>
    </w:pPr>
  </w:p>
  <w:p w14:paraId="0A2D6E3D" w14:textId="77777777" w:rsidR="00C46341" w:rsidRDefault="00C46341">
    <w:pPr>
      <w:pStyle w:val="Header"/>
    </w:pPr>
  </w:p>
  <w:p w14:paraId="0BEAD6DB" w14:textId="77777777" w:rsidR="00C46341" w:rsidRDefault="00C46341">
    <w:pPr>
      <w:pStyle w:val="Header"/>
    </w:pPr>
  </w:p>
  <w:p w14:paraId="4B4147FB" w14:textId="77777777" w:rsidR="00C46341" w:rsidRDefault="00C46341">
    <w:pPr>
      <w:pStyle w:val="Header"/>
    </w:pPr>
  </w:p>
  <w:p w14:paraId="22733968" w14:textId="77777777" w:rsidR="00C46341" w:rsidRDefault="00C46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0924" w14:textId="77777777" w:rsidR="00C46341" w:rsidRDefault="00C46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5C"/>
    <w:rsid w:val="0036205C"/>
    <w:rsid w:val="007D4DAA"/>
    <w:rsid w:val="009C6E2F"/>
    <w:rsid w:val="00C4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755241"/>
  <w15:chartTrackingRefBased/>
  <w15:docId w15:val="{8B91CA7D-7ED8-4F30-8F6C-53EBD52E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164</Words>
  <Characters>858</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15-466</vt:lpstr>
    </vt:vector>
  </TitlesOfParts>
  <Company>LCS</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15-466; Transfer of accommodation schools</dc:title>
  <dc:subject>Transfer of accommodation schools</dc:subject>
  <dc:creator>Arizona Legislative Council</dc:creator>
  <cp:keywords/>
  <dc:description>15_x001e_466</dc:description>
  <cp:lastModifiedBy>dbupdate</cp:lastModifiedBy>
  <cp:revision>2</cp:revision>
  <cp:lastPrinted>1999-03-22T18:35:00Z</cp:lastPrinted>
  <dcterms:created xsi:type="dcterms:W3CDTF">2025-09-20T05:46:00Z</dcterms:created>
  <dcterms:modified xsi:type="dcterms:W3CDTF">2025-09-20T05:46:00Z</dcterms:modified>
</cp:coreProperties>
</file>