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9039C" w14:textId="6405F39F" w:rsidR="003E3425" w:rsidRPr="00401EAD" w:rsidRDefault="003E3425" w:rsidP="003E3425">
      <w:pPr>
        <w:pStyle w:val="SEC06-17"/>
        <w:rPr>
          <w:rFonts w:ascii="Courier New" w:hAnsi="Courier New" w:cs="Courier New"/>
        </w:rPr>
      </w:pPr>
      <w:r w:rsidRPr="00401EAD">
        <w:rPr>
          <w:rFonts w:ascii="Courier New" w:hAnsi="Courier New" w:cs="Courier New"/>
        </w:rPr>
        <w:fldChar w:fldCharType="begin"/>
      </w:r>
      <w:r w:rsidRPr="00401EAD">
        <w:rPr>
          <w:rFonts w:ascii="Courier New" w:hAnsi="Courier New" w:cs="Courier New"/>
        </w:rPr>
        <w:instrText xml:space="preserve"> COMMENTS START_STATUTE \* MERGEFORMAT </w:instrText>
      </w:r>
      <w:r w:rsidRPr="00401EAD">
        <w:rPr>
          <w:rFonts w:ascii="Courier New" w:hAnsi="Courier New" w:cs="Courier New"/>
        </w:rPr>
        <w:fldChar w:fldCharType="separate"/>
      </w:r>
      <w:r w:rsidRPr="00401EAD">
        <w:rPr>
          <w:rFonts w:ascii="Courier New" w:hAnsi="Courier New" w:cs="Courier New"/>
          <w:vanish/>
        </w:rPr>
        <w:t>START_STATUTE</w:t>
      </w:r>
      <w:r w:rsidRPr="00401EAD">
        <w:rPr>
          <w:rFonts w:ascii="Courier New" w:hAnsi="Courier New" w:cs="Courier New"/>
        </w:rPr>
        <w:fldChar w:fldCharType="end"/>
      </w:r>
      <w:r w:rsidRPr="00401EAD">
        <w:rPr>
          <w:rStyle w:val="SNUM"/>
          <w:rFonts w:ascii="Courier New" w:hAnsi="Courier New" w:cs="Courier New"/>
        </w:rPr>
        <w:t>15-249</w:t>
      </w:r>
      <w:r w:rsidRPr="00401EAD">
        <w:rPr>
          <w:rFonts w:ascii="Courier New" w:hAnsi="Courier New" w:cs="Courier New"/>
          <w:color w:val="008000"/>
        </w:rPr>
        <w:t>.</w:t>
      </w:r>
      <w:r w:rsidRPr="00401EAD">
        <w:rPr>
          <w:rFonts w:ascii="Courier New" w:hAnsi="Courier New" w:cs="Courier New"/>
        </w:rPr>
        <w:t>  </w:t>
      </w:r>
      <w:r w:rsidRPr="00401EAD">
        <w:rPr>
          <w:rStyle w:val="SECHEAD"/>
          <w:rFonts w:ascii="Courier New" w:hAnsi="Courier New" w:cs="Courier New"/>
        </w:rPr>
        <w:t>Department of education; education learning and accountability system; reports; reviews</w:t>
      </w:r>
    </w:p>
    <w:p w14:paraId="437C60CC" w14:textId="1B615078" w:rsidR="003E3425" w:rsidRPr="00401EAD" w:rsidRDefault="003E3425" w:rsidP="003E3425">
      <w:pPr>
        <w:pStyle w:val="P06-00"/>
        <w:rPr>
          <w:rFonts w:ascii="Courier New" w:hAnsi="Courier New" w:cs="Courier New"/>
        </w:rPr>
      </w:pPr>
      <w:r w:rsidRPr="00401EAD">
        <w:rPr>
          <w:rFonts w:ascii="Courier New" w:hAnsi="Courier New" w:cs="Courier New"/>
        </w:rPr>
        <w:t>A.  Subject to the appropriation of state monies or the receipt of federal monies, private donations or grants from any lawful public or private source for this purpose, the department of education shall develop and implement the education learning and accountability system to collect, compile, maintain and report student level data for students attending public educational institutions that provide instruction to pupils in preschool programs, kindergarten programs, grades one through twelve and postsecondary educational programs in this state.</w:t>
      </w:r>
    </w:p>
    <w:p w14:paraId="159A45E2" w14:textId="77777777" w:rsidR="003E3425" w:rsidRPr="00401EAD" w:rsidRDefault="003E3425" w:rsidP="003E3425">
      <w:pPr>
        <w:pStyle w:val="P06-00"/>
        <w:rPr>
          <w:rFonts w:ascii="Courier New" w:hAnsi="Courier New" w:cs="Courier New"/>
        </w:rPr>
      </w:pPr>
      <w:r w:rsidRPr="00401EAD">
        <w:rPr>
          <w:rFonts w:ascii="Courier New" w:hAnsi="Courier New" w:cs="Courier New"/>
        </w:rPr>
        <w:t>B.  The education learning and accountability system shall:</w:t>
      </w:r>
    </w:p>
    <w:p w14:paraId="5A77A56C" w14:textId="77777777" w:rsidR="003E3425" w:rsidRPr="00401EAD" w:rsidRDefault="003E3425" w:rsidP="003E3425">
      <w:pPr>
        <w:pStyle w:val="P06-00"/>
        <w:rPr>
          <w:rFonts w:ascii="Courier New" w:hAnsi="Courier New" w:cs="Courier New"/>
        </w:rPr>
      </w:pPr>
      <w:r w:rsidRPr="00401EAD">
        <w:rPr>
          <w:rFonts w:ascii="Courier New" w:hAnsi="Courier New" w:cs="Courier New"/>
        </w:rPr>
        <w:t>1.  Maintain longitudinal, student level data, including student demographic, grade level, assessment, teacher assignment and other data required to meet state and federal reporting requirements.</w:t>
      </w:r>
    </w:p>
    <w:p w14:paraId="3B121486" w14:textId="77777777" w:rsidR="003E3425" w:rsidRPr="00401EAD" w:rsidRDefault="003E3425" w:rsidP="003E3425">
      <w:pPr>
        <w:pStyle w:val="P06-00"/>
        <w:rPr>
          <w:rFonts w:ascii="Courier New" w:hAnsi="Courier New" w:cs="Courier New"/>
        </w:rPr>
      </w:pPr>
      <w:r w:rsidRPr="00401EAD">
        <w:rPr>
          <w:rFonts w:ascii="Courier New" w:hAnsi="Courier New" w:cs="Courier New"/>
        </w:rPr>
        <w:t>2.  Incorporate the student accountability information system prescribed in chapter 9, article 8 of this title.</w:t>
      </w:r>
    </w:p>
    <w:p w14:paraId="3FAA2EEC" w14:textId="77777777" w:rsidR="003E3425" w:rsidRPr="00401EAD" w:rsidRDefault="003E3425" w:rsidP="003E3425">
      <w:pPr>
        <w:pStyle w:val="P06-00"/>
        <w:rPr>
          <w:rFonts w:ascii="Courier New" w:hAnsi="Courier New" w:cs="Courier New"/>
        </w:rPr>
      </w:pPr>
      <w:r w:rsidRPr="00401EAD">
        <w:rPr>
          <w:rFonts w:ascii="Courier New" w:hAnsi="Courier New" w:cs="Courier New"/>
        </w:rPr>
        <w:t>3.  Be accessible through commonly used internet web browsers to carry out the data collection, compilation and reporting duties prescribed in this title.</w:t>
      </w:r>
    </w:p>
    <w:p w14:paraId="7ED6F031" w14:textId="77777777" w:rsidR="003E3425" w:rsidRPr="00401EAD" w:rsidRDefault="003E3425" w:rsidP="003E3425">
      <w:pPr>
        <w:pStyle w:val="P06-00"/>
        <w:rPr>
          <w:rFonts w:ascii="Courier New" w:hAnsi="Courier New" w:cs="Courier New"/>
        </w:rPr>
      </w:pPr>
      <w:r w:rsidRPr="00401EAD">
        <w:rPr>
          <w:rFonts w:ascii="Courier New" w:hAnsi="Courier New" w:cs="Courier New"/>
        </w:rPr>
        <w:t>C.  Student level nontest data is prohibited from inclusion in longitudinal, student level data unless approved in a public meeting of the state board of education and linked on the state board's home page pursuant to section 15</w:t>
      </w:r>
      <w:r w:rsidRPr="00401EAD">
        <w:rPr>
          <w:rFonts w:ascii="Courier New" w:hAnsi="Courier New" w:cs="Courier New"/>
        </w:rPr>
        <w:noBreakHyphen/>
        <w:t>741, subsection A, paragraph 7.</w:t>
      </w:r>
    </w:p>
    <w:p w14:paraId="16C98D8D" w14:textId="77777777" w:rsidR="003E3425" w:rsidRPr="00401EAD" w:rsidRDefault="003E3425" w:rsidP="003E3425">
      <w:pPr>
        <w:pStyle w:val="P06-00"/>
        <w:rPr>
          <w:rFonts w:ascii="Courier New" w:hAnsi="Courier New" w:cs="Courier New"/>
        </w:rPr>
      </w:pPr>
      <w:r w:rsidRPr="00401EAD">
        <w:rPr>
          <w:rFonts w:ascii="Courier New" w:hAnsi="Courier New" w:cs="Courier New"/>
        </w:rPr>
        <w:t>D.  The department of education may contract with a third party to carry out the purposes of this section.</w:t>
      </w:r>
    </w:p>
    <w:p w14:paraId="4D48168A" w14:textId="34C98D57" w:rsidR="003E3425" w:rsidRPr="00401EAD" w:rsidRDefault="003E3425" w:rsidP="003E3425">
      <w:pPr>
        <w:pStyle w:val="P06-00"/>
        <w:rPr>
          <w:rFonts w:ascii="Courier New" w:hAnsi="Courier New" w:cs="Courier New"/>
        </w:rPr>
      </w:pPr>
      <w:r w:rsidRPr="00401EAD">
        <w:rPr>
          <w:rFonts w:ascii="Courier New" w:hAnsi="Courier New" w:cs="Courier New"/>
        </w:rPr>
        <w:t xml:space="preserve">E.  The department of education shall develop a detailed plan to develop and implement the education learning and accountability system. </w:t>
      </w:r>
    </w:p>
    <w:p w14:paraId="61958E70" w14:textId="7A558797" w:rsidR="003E3425" w:rsidRPr="00401EAD" w:rsidRDefault="003E3425" w:rsidP="003E3425">
      <w:pPr>
        <w:pStyle w:val="P06-00"/>
        <w:rPr>
          <w:rFonts w:ascii="Courier New" w:hAnsi="Courier New" w:cs="Courier New"/>
        </w:rPr>
      </w:pPr>
      <w:r w:rsidRPr="00401EAD">
        <w:rPr>
          <w:rFonts w:ascii="Courier New" w:hAnsi="Courier New" w:cs="Courier New"/>
        </w:rPr>
        <w:t>F.  The department of education shall present the plan developed pursuant to subsection E of this section to the state board of education for review and approval.  The department of education shall continue to provide quarterly reports to the state board of education, or on request, for review and approval of the state board of education, on developing and implementing the education learning and accountability system.  All reports provided shall include progress and expenditures to date, timelines and cost estimates for completion.</w:t>
      </w:r>
    </w:p>
    <w:p w14:paraId="41864484" w14:textId="77777777" w:rsidR="003E3425" w:rsidRPr="00401EAD" w:rsidRDefault="003E3425" w:rsidP="003E3425">
      <w:pPr>
        <w:pStyle w:val="P06-00"/>
        <w:rPr>
          <w:rFonts w:ascii="Courier New" w:hAnsi="Courier New" w:cs="Courier New"/>
        </w:rPr>
      </w:pPr>
      <w:r w:rsidRPr="00401EAD">
        <w:rPr>
          <w:rFonts w:ascii="Courier New" w:hAnsi="Courier New" w:cs="Courier New"/>
        </w:rPr>
        <w:t>G.  Any contract awarded pursuant to subsection D of this section shall allow the superintendent of public instruction to renew the contracts for two subsequent periods of not more than three years each and shall prescribe the circumstances under which the superintendent of public instruction may terminate the contracts.  The contracts shall allow this state to cancel any contract at any time after the first year of operation, without penalty to this state, on ninety days' written notice and shall require the contractor to be in compliance at all times with state and federal law.</w:t>
      </w:r>
    </w:p>
    <w:p w14:paraId="56FF5006" w14:textId="77777777" w:rsidR="003E3425" w:rsidRPr="00401EAD" w:rsidRDefault="003E3425" w:rsidP="003E3425">
      <w:pPr>
        <w:pStyle w:val="P06-00"/>
        <w:rPr>
          <w:rFonts w:ascii="Courier New" w:hAnsi="Courier New" w:cs="Courier New"/>
        </w:rPr>
      </w:pPr>
      <w:r w:rsidRPr="00401EAD">
        <w:rPr>
          <w:rFonts w:ascii="Courier New" w:hAnsi="Courier New" w:cs="Courier New"/>
        </w:rPr>
        <w:t>H.  Any contract awarded pursuant to subsection D of this section may provide for annual contract price or cost adjustments, except that any adjustments may be made only once each year effective on the anniversary of the contract's effective date.  Any adjustment made pursuant to the terms of the contract must be applied to the total payments made to the contractor for the previous contract year and shall not exceed the percentage change in the average consumer price index as published by the United States department of labor, bureau of labor statistics between that figure for the latest calendar year and the next previous calendar year.  Any price or cost adjustments that are different than those authorized in this subsection may be made only if the legislature specifically authorizes the adjustments and appropriates monies for that purpose, if required.</w:t>
      </w:r>
    </w:p>
    <w:p w14:paraId="1BADC861" w14:textId="77777777" w:rsidR="003E3425" w:rsidRPr="00401EAD" w:rsidRDefault="003E3425" w:rsidP="003E3425">
      <w:pPr>
        <w:pStyle w:val="P06-00"/>
        <w:rPr>
          <w:rFonts w:ascii="Courier New" w:hAnsi="Courier New" w:cs="Courier New"/>
        </w:rPr>
      </w:pPr>
      <w:r w:rsidRPr="00401EAD">
        <w:rPr>
          <w:rFonts w:ascii="Courier New" w:hAnsi="Courier New" w:cs="Courier New"/>
        </w:rPr>
        <w:t>I.  The superintendent of public instruction shall not award a contract pursuant to this section unless:</w:t>
      </w:r>
    </w:p>
    <w:p w14:paraId="74ECEEAD" w14:textId="77777777" w:rsidR="003E3425" w:rsidRPr="00401EAD" w:rsidRDefault="003E3425" w:rsidP="003E3425">
      <w:pPr>
        <w:pStyle w:val="P06-00"/>
        <w:rPr>
          <w:rFonts w:ascii="Courier New" w:hAnsi="Courier New" w:cs="Courier New"/>
        </w:rPr>
      </w:pPr>
      <w:r w:rsidRPr="00401EAD">
        <w:rPr>
          <w:rFonts w:ascii="Courier New" w:hAnsi="Courier New" w:cs="Courier New"/>
        </w:rPr>
        <w:t>1.  The superintendent of public instruction receives an acceptable proposal pursuant to any request for proposals.  For the purposes of this paragraph, "acceptable proposal" means a proposal that substantially meets all of the requirements or conditions prescribed in this section and in the request for proposals.</w:t>
      </w:r>
    </w:p>
    <w:p w14:paraId="408D60F4" w14:textId="77777777" w:rsidR="003E3425" w:rsidRPr="00401EAD" w:rsidRDefault="003E3425" w:rsidP="003E3425">
      <w:pPr>
        <w:pStyle w:val="P06-00"/>
        <w:rPr>
          <w:rFonts w:ascii="Courier New" w:hAnsi="Courier New" w:cs="Courier New"/>
        </w:rPr>
      </w:pPr>
      <w:r w:rsidRPr="00401EAD">
        <w:rPr>
          <w:rFonts w:ascii="Courier New" w:hAnsi="Courier New" w:cs="Courier New"/>
        </w:rPr>
        <w:t>2.  The proposal offers a level and quality of services that equal or exceed the services that would be provided by this state.</w:t>
      </w:r>
    </w:p>
    <w:p w14:paraId="0ACD3F18" w14:textId="77777777" w:rsidR="003E3425" w:rsidRPr="00401EAD" w:rsidRDefault="003E3425" w:rsidP="003E3425">
      <w:pPr>
        <w:pStyle w:val="P06-00"/>
        <w:rPr>
          <w:rFonts w:ascii="Courier New" w:hAnsi="Courier New" w:cs="Courier New"/>
        </w:rPr>
      </w:pPr>
      <w:r w:rsidRPr="00401EAD">
        <w:rPr>
          <w:rFonts w:ascii="Courier New" w:hAnsi="Courier New" w:cs="Courier New"/>
        </w:rPr>
        <w:t>3.  The contractor provides audited financial statements for the previous five years, or for each year that the contractor has been in operation if fewer than five years, and provides other financial information as requested.</w:t>
      </w:r>
    </w:p>
    <w:p w14:paraId="7EFA3602" w14:textId="77777777" w:rsidR="003E3425" w:rsidRPr="00401EAD" w:rsidRDefault="003E3425" w:rsidP="003E3425">
      <w:pPr>
        <w:pStyle w:val="P06-00"/>
        <w:rPr>
          <w:rFonts w:ascii="Courier New" w:hAnsi="Courier New" w:cs="Courier New"/>
        </w:rPr>
      </w:pPr>
      <w:r w:rsidRPr="00401EAD">
        <w:rPr>
          <w:rFonts w:ascii="Courier New" w:hAnsi="Courier New" w:cs="Courier New"/>
        </w:rPr>
        <w:t>J.  The sovereign immunity of this state does not apply to any contractor who is a party to any contract pursuant to this section.  The contractor or any agent of the contractor may not plead the defense of sovereign immunity in any action arising out of the performance of the contract.</w:t>
      </w:r>
    </w:p>
    <w:p w14:paraId="5FF6F711" w14:textId="77777777" w:rsidR="003E3425" w:rsidRPr="00401EAD" w:rsidRDefault="003E3425" w:rsidP="003E3425">
      <w:pPr>
        <w:pStyle w:val="P06-00"/>
        <w:rPr>
          <w:rFonts w:ascii="Courier New" w:hAnsi="Courier New" w:cs="Courier New"/>
        </w:rPr>
      </w:pPr>
      <w:r w:rsidRPr="00401EAD">
        <w:rPr>
          <w:rFonts w:ascii="Courier New" w:hAnsi="Courier New" w:cs="Courier New"/>
        </w:rPr>
        <w:t>K.  The terms of any contract pursuant to this section are subject to review by the joint legislative budget committee before placement of any advertisement that solicits a response to a request for proposals.  Any proposed modification or amendment to the contract is subject to prior review by the joint legislative budget committee.</w:t>
      </w:r>
    </w:p>
    <w:p w14:paraId="20712942" w14:textId="77777777" w:rsidR="003E3425" w:rsidRPr="00401EAD" w:rsidRDefault="003E3425" w:rsidP="003E3425">
      <w:pPr>
        <w:pStyle w:val="P06-00"/>
        <w:rPr>
          <w:rFonts w:ascii="Courier New" w:hAnsi="Courier New" w:cs="Courier New"/>
        </w:rPr>
      </w:pPr>
      <w:r w:rsidRPr="00401EAD">
        <w:rPr>
          <w:rFonts w:ascii="Courier New" w:hAnsi="Courier New" w:cs="Courier New"/>
        </w:rPr>
        <w:t>L.  During the first year of operation under a contract executed pursuant to this section, the contracting entity shall submit monthly reports to the department of education as prescribed by the department.  After the first year of operation under the contract, the contracting entity shall submit quarterly reports to the department as prescribed by the department.</w:t>
      </w:r>
    </w:p>
    <w:p w14:paraId="6C44ECFC" w14:textId="004FB932" w:rsidR="00F540AD" w:rsidRPr="00401EAD" w:rsidRDefault="003E3425" w:rsidP="003E3425">
      <w:pPr>
        <w:pStyle w:val="P06-00"/>
        <w:rPr>
          <w:rFonts w:ascii="Courier New" w:hAnsi="Courier New" w:cs="Courier New"/>
        </w:rPr>
      </w:pPr>
      <w:r w:rsidRPr="00401EAD">
        <w:rPr>
          <w:rFonts w:ascii="Courier New" w:hAnsi="Courier New" w:cs="Courier New"/>
        </w:rPr>
        <w:t xml:space="preserve">M.  At the end of the second year of a contract executed pursuant to this section, an independent evaluator selected by the superintendent of public instruction shall conduct and complete a performance review to determine if the contracting entity has met the goals specified in the contract.  The independent evaluator shall submit a report of the independent evaluator's findings to the governor, the president of the senate and the speaker of the house of representatives on or before May 1, and shall provide a copy of this report to the secretary of state. </w:t>
      </w:r>
      <w:r w:rsidRPr="00401EAD">
        <w:rPr>
          <w:rFonts w:ascii="Courier New" w:hAnsi="Courier New" w:cs="Courier New"/>
        </w:rPr>
        <w:fldChar w:fldCharType="begin"/>
      </w:r>
      <w:r w:rsidRPr="00401EAD">
        <w:rPr>
          <w:rFonts w:ascii="Courier New" w:hAnsi="Courier New" w:cs="Courier New"/>
        </w:rPr>
        <w:instrText xml:space="preserve"> COMMENTS END_STATUTE \* MERGEFORMAT </w:instrText>
      </w:r>
      <w:r w:rsidRPr="00401EAD">
        <w:rPr>
          <w:rFonts w:ascii="Courier New" w:hAnsi="Courier New" w:cs="Courier New"/>
        </w:rPr>
        <w:fldChar w:fldCharType="separate"/>
      </w:r>
      <w:r w:rsidRPr="00401EAD">
        <w:rPr>
          <w:rFonts w:ascii="Courier New" w:hAnsi="Courier New" w:cs="Courier New"/>
          <w:vanish/>
        </w:rPr>
        <w:t>END_STATUTE</w:t>
      </w:r>
      <w:r w:rsidRPr="00401EAD">
        <w:rPr>
          <w:rFonts w:ascii="Courier New" w:hAnsi="Courier New" w:cs="Courier New"/>
        </w:rPr>
        <w:fldChar w:fldCharType="end"/>
      </w:r>
    </w:p>
    <w:sectPr w:rsidR="00F540AD" w:rsidRPr="00401EAD" w:rsidSect="003E3425">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0033F" w14:textId="77777777" w:rsidR="003E3425" w:rsidRDefault="003E3425">
      <w:r>
        <w:separator/>
      </w:r>
    </w:p>
  </w:endnote>
  <w:endnote w:type="continuationSeparator" w:id="0">
    <w:p w14:paraId="67908ADC" w14:textId="77777777" w:rsidR="003E3425" w:rsidRDefault="003E3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94CDF" w14:textId="77777777" w:rsidR="003E3425" w:rsidRDefault="003E3425">
      <w:r>
        <w:separator/>
      </w:r>
    </w:p>
  </w:footnote>
  <w:footnote w:type="continuationSeparator" w:id="0">
    <w:p w14:paraId="7F48222F" w14:textId="77777777" w:rsidR="003E3425" w:rsidRDefault="003E34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609315813">
    <w:abstractNumId w:val="8"/>
  </w:num>
  <w:num w:numId="2" w16cid:durableId="799147829">
    <w:abstractNumId w:val="8"/>
  </w:num>
  <w:num w:numId="3" w16cid:durableId="1169632881">
    <w:abstractNumId w:val="7"/>
  </w:num>
  <w:num w:numId="4" w16cid:durableId="1964652834">
    <w:abstractNumId w:val="7"/>
  </w:num>
  <w:num w:numId="5" w16cid:durableId="696008739">
    <w:abstractNumId w:val="10"/>
  </w:num>
  <w:num w:numId="6" w16cid:durableId="892349734">
    <w:abstractNumId w:val="11"/>
  </w:num>
  <w:num w:numId="7" w16cid:durableId="440876903">
    <w:abstractNumId w:val="12"/>
  </w:num>
  <w:num w:numId="8" w16cid:durableId="333076646">
    <w:abstractNumId w:val="9"/>
  </w:num>
  <w:num w:numId="9" w16cid:durableId="737946772">
    <w:abstractNumId w:val="6"/>
  </w:num>
  <w:num w:numId="10" w16cid:durableId="619337870">
    <w:abstractNumId w:val="5"/>
  </w:num>
  <w:num w:numId="11" w16cid:durableId="1392117460">
    <w:abstractNumId w:val="4"/>
  </w:num>
  <w:num w:numId="12" w16cid:durableId="704598974">
    <w:abstractNumId w:val="3"/>
  </w:num>
  <w:num w:numId="13" w16cid:durableId="406924816">
    <w:abstractNumId w:val="2"/>
  </w:num>
  <w:num w:numId="14" w16cid:durableId="175309819">
    <w:abstractNumId w:val="1"/>
  </w:num>
  <w:num w:numId="15" w16cid:durableId="415129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425"/>
    <w:rsid w:val="00010503"/>
    <w:rsid w:val="00033AE7"/>
    <w:rsid w:val="003E3425"/>
    <w:rsid w:val="00401EAD"/>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629B41"/>
  <w15:chartTrackingRefBased/>
  <w15:docId w15:val="{65CC658F-A040-41FC-8E4D-5902E2701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3E3425"/>
    <w:rPr>
      <w:rFonts w:ascii="Letter Gothic-Drafting" w:hAnsi="Letter Gothic-Drafting"/>
      <w:b/>
      <w:snapToGrid w:val="0"/>
    </w:rPr>
  </w:style>
  <w:style w:type="character" w:customStyle="1" w:styleId="SEC06-17Char">
    <w:name w:val="SEC 06-17 Char"/>
    <w:link w:val="SEC06-17"/>
    <w:rsid w:val="003E3425"/>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953</Words>
  <Characters>5152</Characters>
  <Application>Microsoft Office Word</Application>
  <DocSecurity>0</DocSecurity>
  <Lines>97</Lines>
  <Paragraphs>24</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15-249; Department of education; education learning and accountability system; reports; reviews</dc:title>
  <dc:subject>Department of education; education learning and accountability system; reports; reviews</dc:subject>
  <dc:creator>Arizona Legislative Council</dc:creator>
  <cp:keywords/>
  <dc:description>0044.docx - 552R - 2022</dc:description>
  <cp:lastModifiedBy>dbupdate</cp:lastModifiedBy>
  <cp:revision>2</cp:revision>
  <dcterms:created xsi:type="dcterms:W3CDTF">2025-09-20T05:30:00Z</dcterms:created>
  <dcterms:modified xsi:type="dcterms:W3CDTF">2025-09-20T05:30:00Z</dcterms:modified>
</cp:coreProperties>
</file>