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E5F7" w14:textId="0E36F3DF" w:rsidR="00943DA9" w:rsidRPr="00FC7AF4" w:rsidRDefault="00943DA9" w:rsidP="00943DA9">
      <w:pPr>
        <w:pStyle w:val="SEC06-17"/>
        <w:widowControl w:val="0"/>
        <w:rPr>
          <w:rFonts w:ascii="Courier New" w:hAnsi="Courier New" w:cs="Courier New"/>
        </w:rPr>
      </w:pPr>
      <w:r w:rsidRPr="00FC7AF4">
        <w:rPr>
          <w:rFonts w:ascii="Courier New" w:hAnsi="Courier New" w:cs="Courier New"/>
        </w:rPr>
        <w:fldChar w:fldCharType="begin"/>
      </w:r>
      <w:r w:rsidRPr="00FC7AF4">
        <w:rPr>
          <w:rFonts w:ascii="Courier New" w:hAnsi="Courier New" w:cs="Courier New"/>
        </w:rPr>
        <w:instrText xml:space="preserve"> COMMENTS START_STATUTE \* MERGEFORMAT </w:instrText>
      </w:r>
      <w:r w:rsidRPr="00FC7AF4">
        <w:rPr>
          <w:rFonts w:ascii="Courier New" w:hAnsi="Courier New" w:cs="Courier New"/>
        </w:rPr>
        <w:fldChar w:fldCharType="separate"/>
      </w:r>
      <w:r w:rsidRPr="00FC7AF4">
        <w:rPr>
          <w:rFonts w:ascii="Courier New" w:hAnsi="Courier New" w:cs="Courier New"/>
          <w:vanish/>
        </w:rPr>
        <w:t>START_STATUTE</w:t>
      </w:r>
      <w:r w:rsidRPr="00FC7AF4">
        <w:rPr>
          <w:rFonts w:ascii="Courier New" w:hAnsi="Courier New" w:cs="Courier New"/>
        </w:rPr>
        <w:fldChar w:fldCharType="end"/>
      </w:r>
      <w:r w:rsidRPr="00FC7AF4">
        <w:rPr>
          <w:rStyle w:val="SNUM"/>
          <w:rFonts w:ascii="Courier New" w:hAnsi="Courier New" w:cs="Courier New"/>
        </w:rPr>
        <w:t>15-182</w:t>
      </w:r>
      <w:r w:rsidRPr="00FC7AF4">
        <w:rPr>
          <w:rFonts w:ascii="Courier New" w:hAnsi="Courier New" w:cs="Courier New"/>
        </w:rPr>
        <w:t>.  </w:t>
      </w:r>
      <w:r w:rsidRPr="00FC7AF4">
        <w:rPr>
          <w:rStyle w:val="SECHEAD"/>
          <w:rFonts w:ascii="Courier New" w:hAnsi="Courier New" w:cs="Courier New"/>
        </w:rPr>
        <w:t>State board for charter schools; membership; terms; compensation; duties</w:t>
      </w:r>
    </w:p>
    <w:p w14:paraId="2A5BED01" w14:textId="77777777" w:rsidR="00943DA9" w:rsidRPr="00FC7AF4" w:rsidRDefault="00943DA9" w:rsidP="00943DA9">
      <w:pPr>
        <w:pStyle w:val="P06-00"/>
        <w:widowControl w:val="0"/>
        <w:rPr>
          <w:rFonts w:ascii="Courier New" w:hAnsi="Courier New" w:cs="Courier New"/>
        </w:rPr>
      </w:pPr>
      <w:r w:rsidRPr="00FC7AF4">
        <w:rPr>
          <w:rFonts w:ascii="Courier New" w:hAnsi="Courier New" w:cs="Courier New"/>
        </w:rPr>
        <w:t>A.  The state board for charter schools is established consisting of the following members:</w:t>
      </w:r>
    </w:p>
    <w:p w14:paraId="23A002A7" w14:textId="77777777" w:rsidR="00943DA9" w:rsidRPr="00FC7AF4" w:rsidRDefault="00943DA9" w:rsidP="00943DA9">
      <w:pPr>
        <w:pStyle w:val="P06-00"/>
        <w:rPr>
          <w:rFonts w:ascii="Courier New" w:hAnsi="Courier New" w:cs="Courier New"/>
        </w:rPr>
      </w:pPr>
      <w:r w:rsidRPr="00FC7AF4">
        <w:rPr>
          <w:rFonts w:ascii="Courier New" w:hAnsi="Courier New" w:cs="Courier New"/>
        </w:rPr>
        <w:t>1.  The superintendent of public instruction or the superintendent's designee.</w:t>
      </w:r>
    </w:p>
    <w:p w14:paraId="4C9283FE" w14:textId="1D810E61" w:rsidR="00943DA9" w:rsidRPr="00FC7AF4" w:rsidRDefault="00943DA9" w:rsidP="00943DA9">
      <w:pPr>
        <w:pStyle w:val="P06-00"/>
        <w:rPr>
          <w:rFonts w:ascii="Courier New" w:hAnsi="Courier New" w:cs="Courier New"/>
        </w:rPr>
      </w:pPr>
      <w:r w:rsidRPr="00FC7AF4">
        <w:rPr>
          <w:rFonts w:ascii="Courier New" w:hAnsi="Courier New" w:cs="Courier New"/>
        </w:rPr>
        <w:t>2.  Five members of the general public, at least two of whom reside in a school district where at least sixty percent of the children who attend school in the district meet the eligibility requirements established under the national school lunch and child nutrition acts (42 United States Code sections 1751 through 1785) for free lunches, and at least one of whom resides on an Indian reservation, who are appointed by the governor pursuant to section 38</w:t>
      </w:r>
      <w:r w:rsidRPr="00FC7AF4">
        <w:rPr>
          <w:rFonts w:ascii="Courier New" w:hAnsi="Courier New" w:cs="Courier New"/>
        </w:rPr>
        <w:noBreakHyphen/>
        <w:t>211.</w:t>
      </w:r>
    </w:p>
    <w:p w14:paraId="2BDE75C3" w14:textId="77777777" w:rsidR="00943DA9" w:rsidRPr="00FC7AF4" w:rsidRDefault="00943DA9" w:rsidP="00943DA9">
      <w:pPr>
        <w:pStyle w:val="P06-00"/>
        <w:rPr>
          <w:rFonts w:ascii="Courier New" w:hAnsi="Courier New" w:cs="Courier New"/>
        </w:rPr>
      </w:pPr>
      <w:r w:rsidRPr="00FC7AF4">
        <w:rPr>
          <w:rFonts w:ascii="Courier New" w:hAnsi="Courier New" w:cs="Courier New"/>
        </w:rPr>
        <w:t>3.  Two members of the business community who are appointed by the governor pursuant to section 38</w:t>
      </w:r>
      <w:r w:rsidRPr="00FC7AF4">
        <w:rPr>
          <w:rFonts w:ascii="Courier New" w:hAnsi="Courier New" w:cs="Courier New"/>
        </w:rPr>
        <w:noBreakHyphen/>
        <w:t>211.</w:t>
      </w:r>
    </w:p>
    <w:p w14:paraId="10588AC4" w14:textId="77777777" w:rsidR="00943DA9" w:rsidRPr="00FC7AF4" w:rsidRDefault="00943DA9" w:rsidP="00943DA9">
      <w:pPr>
        <w:pStyle w:val="P06-00"/>
        <w:rPr>
          <w:rFonts w:ascii="Courier New" w:hAnsi="Courier New" w:cs="Courier New"/>
        </w:rPr>
      </w:pPr>
      <w:r w:rsidRPr="00FC7AF4">
        <w:rPr>
          <w:rFonts w:ascii="Courier New" w:hAnsi="Courier New" w:cs="Courier New"/>
        </w:rPr>
        <w:t>4.  A teacher who provides classroom instruction at a charter school and who is appointed by the governor pursuant to section 38</w:t>
      </w:r>
      <w:r w:rsidRPr="00FC7AF4">
        <w:rPr>
          <w:rFonts w:ascii="Courier New" w:hAnsi="Courier New" w:cs="Courier New"/>
        </w:rPr>
        <w:noBreakHyphen/>
        <w:t>211.</w:t>
      </w:r>
    </w:p>
    <w:p w14:paraId="2FD03B46" w14:textId="77777777" w:rsidR="00943DA9" w:rsidRPr="00FC7AF4" w:rsidRDefault="00943DA9" w:rsidP="00943DA9">
      <w:pPr>
        <w:pStyle w:val="P06-00"/>
        <w:rPr>
          <w:rFonts w:ascii="Courier New" w:hAnsi="Courier New" w:cs="Courier New"/>
        </w:rPr>
      </w:pPr>
      <w:r w:rsidRPr="00FC7AF4">
        <w:rPr>
          <w:rFonts w:ascii="Courier New" w:hAnsi="Courier New" w:cs="Courier New"/>
        </w:rPr>
        <w:t>5.  An operator of a charter school who is appointed by the governor pursuant to section 38</w:t>
      </w:r>
      <w:r w:rsidRPr="00FC7AF4">
        <w:rPr>
          <w:rFonts w:ascii="Courier New" w:hAnsi="Courier New" w:cs="Courier New"/>
        </w:rPr>
        <w:noBreakHyphen/>
        <w:t>211.</w:t>
      </w:r>
    </w:p>
    <w:p w14:paraId="627EBD80" w14:textId="5618DA53" w:rsidR="00943DA9" w:rsidRPr="00FC7AF4" w:rsidRDefault="00943DA9" w:rsidP="00943DA9">
      <w:pPr>
        <w:pStyle w:val="P06-00"/>
        <w:rPr>
          <w:rFonts w:ascii="Courier New" w:hAnsi="Courier New" w:cs="Courier New"/>
        </w:rPr>
      </w:pPr>
      <w:r w:rsidRPr="00FC7AF4">
        <w:rPr>
          <w:rFonts w:ascii="Courier New" w:hAnsi="Courier New" w:cs="Courier New"/>
        </w:rPr>
        <w:t xml:space="preserve">6.  An operator of an alternative charter school, as recognized by </w:t>
      </w:r>
      <w:r w:rsidR="00C85E8B" w:rsidRPr="00FC7AF4">
        <w:rPr>
          <w:rFonts w:ascii="Courier New" w:hAnsi="Courier New" w:cs="Courier New"/>
        </w:rPr>
        <w:t xml:space="preserve">the department of education as a school whose sole and clearly stated </w:t>
      </w:r>
      <w:r w:rsidRPr="00FC7AF4">
        <w:rPr>
          <w:rFonts w:ascii="Courier New" w:hAnsi="Courier New" w:cs="Courier New"/>
        </w:rPr>
        <w:t>mission is to serve specific populations of at</w:t>
      </w:r>
      <w:r w:rsidR="00C85E8B" w:rsidRPr="00FC7AF4">
        <w:rPr>
          <w:rFonts w:ascii="Courier New" w:hAnsi="Courier New" w:cs="Courier New"/>
        </w:rPr>
        <w:noBreakHyphen/>
      </w:r>
      <w:r w:rsidRPr="00FC7AF4">
        <w:rPr>
          <w:rFonts w:ascii="Courier New" w:hAnsi="Courier New" w:cs="Courier New"/>
        </w:rPr>
        <w:t>risk students, who is appointed by the governor pursuant to section 38</w:t>
      </w:r>
      <w:r w:rsidR="00466BF6" w:rsidRPr="00FC7AF4">
        <w:rPr>
          <w:rFonts w:ascii="Courier New" w:hAnsi="Courier New" w:cs="Courier New"/>
        </w:rPr>
        <w:noBreakHyphen/>
      </w:r>
      <w:r w:rsidRPr="00FC7AF4">
        <w:rPr>
          <w:rFonts w:ascii="Courier New" w:hAnsi="Courier New" w:cs="Courier New"/>
        </w:rPr>
        <w:t>211.</w:t>
      </w:r>
    </w:p>
    <w:p w14:paraId="3338C5DF" w14:textId="40C137C4" w:rsidR="00943DA9" w:rsidRPr="00FC7AF4" w:rsidRDefault="00943DA9" w:rsidP="00943DA9">
      <w:pPr>
        <w:pStyle w:val="P06-00"/>
        <w:rPr>
          <w:rFonts w:ascii="Courier New" w:hAnsi="Courier New" w:cs="Courier New"/>
        </w:rPr>
      </w:pPr>
      <w:r w:rsidRPr="00FC7AF4">
        <w:rPr>
          <w:rFonts w:ascii="Courier New" w:hAnsi="Courier New" w:cs="Courier New"/>
        </w:rPr>
        <w:t>7.  Three members of the legislature who serve as advisory members and who are appointed jointly by the president of the senate and the speaker of the house of representatives.</w:t>
      </w:r>
    </w:p>
    <w:p w14:paraId="240BC4D8" w14:textId="4F85207C" w:rsidR="00943DA9" w:rsidRPr="00FC7AF4" w:rsidRDefault="00943DA9" w:rsidP="00943DA9">
      <w:pPr>
        <w:pStyle w:val="P06-00"/>
        <w:rPr>
          <w:rFonts w:ascii="Courier New" w:hAnsi="Courier New" w:cs="Courier New"/>
        </w:rPr>
      </w:pPr>
      <w:r w:rsidRPr="00FC7AF4">
        <w:rPr>
          <w:rFonts w:ascii="Courier New" w:hAnsi="Courier New" w:cs="Courier New"/>
        </w:rPr>
        <w:t>B.  The superintendent of public instruction shall serve a term on the state board for charter schools that runs concurrently with the superintendent's term of office.  The members appointed pursuant to subsection A, paragraph 7 of this section shall serve two</w:t>
      </w:r>
      <w:r w:rsidRPr="00FC7AF4">
        <w:rPr>
          <w:rFonts w:ascii="Courier New" w:hAnsi="Courier New" w:cs="Courier New"/>
        </w:rPr>
        <w:noBreakHyphen/>
        <w:t>year terms on the state board for charter schools that begin and end on the third Monday in January and that run concurrently with their respective terms of office.  Members appointed pursuant to subsection A, paragraphs 2, 3, 4, 5 and 6 of this section shall serve staggered four</w:t>
      </w:r>
      <w:r w:rsidRPr="00FC7AF4">
        <w:rPr>
          <w:rFonts w:ascii="Courier New" w:hAnsi="Courier New" w:cs="Courier New"/>
        </w:rPr>
        <w:noBreakHyphen/>
        <w:t>year terms that begin and end on the third Monday in January.</w:t>
      </w:r>
    </w:p>
    <w:p w14:paraId="728B5B39" w14:textId="77777777" w:rsidR="00943DA9" w:rsidRPr="00FC7AF4" w:rsidRDefault="00943DA9" w:rsidP="00943DA9">
      <w:pPr>
        <w:pStyle w:val="P06-00"/>
        <w:rPr>
          <w:rFonts w:ascii="Courier New" w:hAnsi="Courier New" w:cs="Courier New"/>
        </w:rPr>
      </w:pPr>
      <w:r w:rsidRPr="00FC7AF4">
        <w:rPr>
          <w:rFonts w:ascii="Courier New" w:hAnsi="Courier New" w:cs="Courier New"/>
        </w:rPr>
        <w:t>C.  The state board for charter schools shall annually elect a president and such other officers as it deems necessary from among its membership.</w:t>
      </w:r>
    </w:p>
    <w:p w14:paraId="673781DB" w14:textId="77777777" w:rsidR="00943DA9" w:rsidRPr="00FC7AF4" w:rsidRDefault="00943DA9" w:rsidP="00943DA9">
      <w:pPr>
        <w:pStyle w:val="P06-00"/>
        <w:rPr>
          <w:rFonts w:ascii="Courier New" w:hAnsi="Courier New" w:cs="Courier New"/>
        </w:rPr>
      </w:pPr>
      <w:r w:rsidRPr="00FC7AF4">
        <w:rPr>
          <w:rFonts w:ascii="Courier New" w:hAnsi="Courier New" w:cs="Courier New"/>
        </w:rPr>
        <w:t>D.  Members of the state board for charter schools are not eligible to receive compensation but are eligible for reimbursement of expenses pursuant to title 38, chapter 4, article 2.</w:t>
      </w:r>
    </w:p>
    <w:p w14:paraId="577D9AFB" w14:textId="77777777" w:rsidR="00943DA9" w:rsidRPr="00FC7AF4" w:rsidRDefault="00943DA9" w:rsidP="00943DA9">
      <w:pPr>
        <w:pStyle w:val="P06-00"/>
        <w:keepNext/>
        <w:keepLines/>
        <w:rPr>
          <w:rFonts w:ascii="Courier New" w:hAnsi="Courier New" w:cs="Courier New"/>
        </w:rPr>
      </w:pPr>
      <w:r w:rsidRPr="00FC7AF4">
        <w:rPr>
          <w:rFonts w:ascii="Courier New" w:hAnsi="Courier New" w:cs="Courier New"/>
        </w:rPr>
        <w:t>E.  The state board for charter schools shall:</w:t>
      </w:r>
    </w:p>
    <w:p w14:paraId="08AF62A8" w14:textId="77777777" w:rsidR="00943DA9" w:rsidRPr="00FC7AF4" w:rsidRDefault="00943DA9" w:rsidP="00943DA9">
      <w:pPr>
        <w:pStyle w:val="P06-00"/>
        <w:keepNext/>
        <w:keepLines/>
        <w:rPr>
          <w:rFonts w:ascii="Courier New" w:hAnsi="Courier New" w:cs="Courier New"/>
        </w:rPr>
      </w:pPr>
      <w:r w:rsidRPr="00FC7AF4">
        <w:rPr>
          <w:rFonts w:ascii="Courier New" w:hAnsi="Courier New" w:cs="Courier New"/>
        </w:rPr>
        <w:t>1.  Exercise general supervision over charter schools that are sponsored by the board, recommend legislation pertaining to charter schools to the legislature and adopt rules and policies that the board deems necessary to accomplish the purposes prescribed in this section.</w:t>
      </w:r>
    </w:p>
    <w:p w14:paraId="4B6887D8" w14:textId="77777777" w:rsidR="00943DA9" w:rsidRPr="00FC7AF4" w:rsidRDefault="00943DA9" w:rsidP="00943DA9">
      <w:pPr>
        <w:pStyle w:val="P06-00"/>
        <w:rPr>
          <w:rFonts w:ascii="Courier New" w:hAnsi="Courier New" w:cs="Courier New"/>
        </w:rPr>
      </w:pPr>
      <w:r w:rsidRPr="00FC7AF4">
        <w:rPr>
          <w:rFonts w:ascii="Courier New" w:hAnsi="Courier New" w:cs="Courier New"/>
        </w:rPr>
        <w:t>2.  Grant charter status to qualifying applicants for charter schools pursuant to section 15</w:t>
      </w:r>
      <w:r w:rsidRPr="00FC7AF4">
        <w:rPr>
          <w:rFonts w:ascii="Courier New" w:hAnsi="Courier New" w:cs="Courier New"/>
        </w:rPr>
        <w:noBreakHyphen/>
        <w:t>183.</w:t>
      </w:r>
    </w:p>
    <w:p w14:paraId="043047E2" w14:textId="77777777" w:rsidR="00943DA9" w:rsidRPr="00FC7AF4" w:rsidRDefault="00943DA9" w:rsidP="00943DA9">
      <w:pPr>
        <w:pStyle w:val="P06-00"/>
        <w:rPr>
          <w:rFonts w:ascii="Courier New" w:hAnsi="Courier New" w:cs="Courier New"/>
        </w:rPr>
      </w:pPr>
      <w:r w:rsidRPr="00FC7AF4">
        <w:rPr>
          <w:rFonts w:ascii="Courier New" w:hAnsi="Courier New" w:cs="Courier New"/>
        </w:rPr>
        <w:t>3.  Adopt and use an official seal in the authentication of its acts.</w:t>
      </w:r>
    </w:p>
    <w:p w14:paraId="4B42577B" w14:textId="77777777" w:rsidR="00943DA9" w:rsidRPr="00FC7AF4" w:rsidRDefault="00943DA9" w:rsidP="00943DA9">
      <w:pPr>
        <w:pStyle w:val="P06-00"/>
        <w:rPr>
          <w:rFonts w:ascii="Courier New" w:hAnsi="Courier New" w:cs="Courier New"/>
        </w:rPr>
      </w:pPr>
      <w:r w:rsidRPr="00FC7AF4">
        <w:rPr>
          <w:rFonts w:ascii="Courier New" w:hAnsi="Courier New" w:cs="Courier New"/>
        </w:rPr>
        <w:t>4.  Keep a record of its proceedings.</w:t>
      </w:r>
    </w:p>
    <w:p w14:paraId="4B22F43B" w14:textId="77777777" w:rsidR="00943DA9" w:rsidRPr="00FC7AF4" w:rsidRDefault="00943DA9" w:rsidP="00943DA9">
      <w:pPr>
        <w:pStyle w:val="P06-00"/>
        <w:rPr>
          <w:rFonts w:ascii="Courier New" w:hAnsi="Courier New" w:cs="Courier New"/>
        </w:rPr>
      </w:pPr>
      <w:r w:rsidRPr="00FC7AF4">
        <w:rPr>
          <w:rFonts w:ascii="Courier New" w:hAnsi="Courier New" w:cs="Courier New"/>
        </w:rPr>
        <w:t>5.  Adopt rules for its own government.</w:t>
      </w:r>
    </w:p>
    <w:p w14:paraId="17006084" w14:textId="77777777" w:rsidR="00943DA9" w:rsidRPr="00FC7AF4" w:rsidRDefault="00943DA9" w:rsidP="00943DA9">
      <w:pPr>
        <w:pStyle w:val="P06-00"/>
        <w:rPr>
          <w:rFonts w:ascii="Courier New" w:hAnsi="Courier New" w:cs="Courier New"/>
        </w:rPr>
      </w:pPr>
      <w:r w:rsidRPr="00FC7AF4">
        <w:rPr>
          <w:rFonts w:ascii="Courier New" w:hAnsi="Courier New" w:cs="Courier New"/>
        </w:rPr>
        <w:t>6.  Determine the policy of the board and the work undertaken by it.</w:t>
      </w:r>
    </w:p>
    <w:p w14:paraId="04835CB5" w14:textId="77777777" w:rsidR="00943DA9" w:rsidRPr="00FC7AF4" w:rsidRDefault="00943DA9" w:rsidP="00943DA9">
      <w:pPr>
        <w:pStyle w:val="P06-00"/>
        <w:rPr>
          <w:rFonts w:ascii="Courier New" w:hAnsi="Courier New" w:cs="Courier New"/>
        </w:rPr>
      </w:pPr>
      <w:r w:rsidRPr="00FC7AF4">
        <w:rPr>
          <w:rFonts w:ascii="Courier New" w:hAnsi="Courier New" w:cs="Courier New"/>
        </w:rPr>
        <w:t>7.  Delegate to the superintendent of public instruction the execution of board policies.</w:t>
      </w:r>
    </w:p>
    <w:p w14:paraId="3E883A6F" w14:textId="77777777" w:rsidR="00943DA9" w:rsidRPr="00FC7AF4" w:rsidRDefault="00943DA9" w:rsidP="00943DA9">
      <w:pPr>
        <w:pStyle w:val="P06-00"/>
        <w:rPr>
          <w:rFonts w:ascii="Courier New" w:hAnsi="Courier New" w:cs="Courier New"/>
        </w:rPr>
      </w:pPr>
      <w:r w:rsidRPr="00FC7AF4">
        <w:rPr>
          <w:rFonts w:ascii="Courier New" w:hAnsi="Courier New" w:cs="Courier New"/>
        </w:rPr>
        <w:t>8.  Prepare a budget for expenditures necessary for the proper maintenance of the board and the accomplishment of its purpose.</w:t>
      </w:r>
    </w:p>
    <w:p w14:paraId="0B369463" w14:textId="77777777" w:rsidR="00943DA9" w:rsidRPr="00FC7AF4" w:rsidRDefault="00943DA9" w:rsidP="00943DA9">
      <w:pPr>
        <w:pStyle w:val="P06-00"/>
        <w:rPr>
          <w:rFonts w:ascii="Courier New" w:hAnsi="Courier New" w:cs="Courier New"/>
        </w:rPr>
      </w:pPr>
      <w:r w:rsidRPr="00FC7AF4">
        <w:rPr>
          <w:rFonts w:ascii="Courier New" w:hAnsi="Courier New" w:cs="Courier New"/>
        </w:rPr>
        <w:t>F.  The state board for charter schools may:</w:t>
      </w:r>
    </w:p>
    <w:p w14:paraId="47E74832" w14:textId="77777777" w:rsidR="00943DA9" w:rsidRPr="00FC7AF4" w:rsidRDefault="00943DA9" w:rsidP="00943DA9">
      <w:pPr>
        <w:pStyle w:val="P06-00"/>
        <w:rPr>
          <w:rFonts w:ascii="Courier New" w:hAnsi="Courier New" w:cs="Courier New"/>
        </w:rPr>
      </w:pPr>
      <w:r w:rsidRPr="00FC7AF4">
        <w:rPr>
          <w:rFonts w:ascii="Courier New" w:hAnsi="Courier New" w:cs="Courier New"/>
        </w:rPr>
        <w:t>1.  Contract.</w:t>
      </w:r>
    </w:p>
    <w:p w14:paraId="0EC982C7" w14:textId="77777777" w:rsidR="00943DA9" w:rsidRPr="00FC7AF4" w:rsidRDefault="00943DA9" w:rsidP="00943DA9">
      <w:pPr>
        <w:pStyle w:val="P06-00"/>
        <w:rPr>
          <w:rFonts w:ascii="Courier New" w:hAnsi="Courier New" w:cs="Courier New"/>
        </w:rPr>
      </w:pPr>
      <w:r w:rsidRPr="00FC7AF4">
        <w:rPr>
          <w:rFonts w:ascii="Courier New" w:hAnsi="Courier New" w:cs="Courier New"/>
        </w:rPr>
        <w:t>2.  Sue and be sued.</w:t>
      </w:r>
    </w:p>
    <w:p w14:paraId="63AAD340" w14:textId="77777777" w:rsidR="00943DA9" w:rsidRPr="00FC7AF4" w:rsidRDefault="00943DA9" w:rsidP="00943DA9">
      <w:pPr>
        <w:pStyle w:val="P06-00"/>
        <w:rPr>
          <w:rFonts w:ascii="Courier New" w:hAnsi="Courier New" w:cs="Courier New"/>
        </w:rPr>
      </w:pPr>
      <w:r w:rsidRPr="00FC7AF4">
        <w:rPr>
          <w:rFonts w:ascii="Courier New" w:hAnsi="Courier New" w:cs="Courier New"/>
        </w:rPr>
        <w:t>3.  Use the services of the auditor general.</w:t>
      </w:r>
    </w:p>
    <w:p w14:paraId="2B77189D" w14:textId="77777777" w:rsidR="00943DA9" w:rsidRPr="00FC7AF4" w:rsidRDefault="00943DA9" w:rsidP="00943DA9">
      <w:pPr>
        <w:pStyle w:val="P06-00"/>
        <w:rPr>
          <w:rFonts w:ascii="Courier New" w:hAnsi="Courier New" w:cs="Courier New"/>
        </w:rPr>
      </w:pPr>
      <w:r w:rsidRPr="00FC7AF4">
        <w:rPr>
          <w:rFonts w:ascii="Courier New" w:hAnsi="Courier New" w:cs="Courier New"/>
        </w:rPr>
        <w:t>4.  Subject to title 41, chapter 4, article 4 and legislative appropriation, employ staff.</w:t>
      </w:r>
    </w:p>
    <w:p w14:paraId="5335572B" w14:textId="774EB6FA" w:rsidR="00F540AD" w:rsidRPr="00FC7AF4" w:rsidRDefault="00943DA9" w:rsidP="00943DA9">
      <w:pPr>
        <w:pStyle w:val="P06-00"/>
        <w:rPr>
          <w:rFonts w:ascii="Courier New" w:hAnsi="Courier New" w:cs="Courier New"/>
        </w:rPr>
      </w:pPr>
      <w:r w:rsidRPr="00FC7AF4">
        <w:rPr>
          <w:rFonts w:ascii="Courier New" w:hAnsi="Courier New" w:cs="Courier New"/>
        </w:rPr>
        <w:t xml:space="preserve">G.  The state board for charter schools may accept gifts or grants of monies or real or personal property from public and private organizations, if the purpose of the gift or grant specified by the donor is approved by the board and is within the scope of the board's powers and duties.  The board shall establish and administer a gift and grant fund for the deposit of monies received pursuant to this subsection. </w:t>
      </w:r>
      <w:r w:rsidRPr="00FC7AF4">
        <w:rPr>
          <w:rFonts w:ascii="Courier New" w:hAnsi="Courier New" w:cs="Courier New"/>
        </w:rPr>
        <w:fldChar w:fldCharType="begin"/>
      </w:r>
      <w:r w:rsidRPr="00FC7AF4">
        <w:rPr>
          <w:rFonts w:ascii="Courier New" w:hAnsi="Courier New" w:cs="Courier New"/>
        </w:rPr>
        <w:instrText xml:space="preserve"> COMMENTS END_STATUTE \* MERGEFORMAT </w:instrText>
      </w:r>
      <w:r w:rsidRPr="00FC7AF4">
        <w:rPr>
          <w:rFonts w:ascii="Courier New" w:hAnsi="Courier New" w:cs="Courier New"/>
        </w:rPr>
        <w:fldChar w:fldCharType="separate"/>
      </w:r>
      <w:r w:rsidRPr="00FC7AF4">
        <w:rPr>
          <w:rFonts w:ascii="Courier New" w:hAnsi="Courier New" w:cs="Courier New"/>
          <w:vanish/>
        </w:rPr>
        <w:t>END_STATUTE</w:t>
      </w:r>
      <w:r w:rsidRPr="00FC7AF4">
        <w:rPr>
          <w:rFonts w:ascii="Courier New" w:hAnsi="Courier New" w:cs="Courier New"/>
        </w:rPr>
        <w:fldChar w:fldCharType="end"/>
      </w:r>
    </w:p>
    <w:sectPr w:rsidR="00F540AD" w:rsidRPr="00FC7AF4" w:rsidSect="00943DA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F662" w14:textId="77777777" w:rsidR="00943DA9" w:rsidRDefault="00943DA9">
      <w:r>
        <w:separator/>
      </w:r>
    </w:p>
  </w:endnote>
  <w:endnote w:type="continuationSeparator" w:id="0">
    <w:p w14:paraId="72902935" w14:textId="77777777" w:rsidR="00943DA9" w:rsidRDefault="0094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2269" w14:textId="77777777" w:rsidR="00943DA9" w:rsidRDefault="00943DA9">
      <w:r>
        <w:separator/>
      </w:r>
    </w:p>
  </w:footnote>
  <w:footnote w:type="continuationSeparator" w:id="0">
    <w:p w14:paraId="0FB73452" w14:textId="77777777" w:rsidR="00943DA9" w:rsidRDefault="00943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72848940">
    <w:abstractNumId w:val="8"/>
  </w:num>
  <w:num w:numId="2" w16cid:durableId="1561402198">
    <w:abstractNumId w:val="8"/>
  </w:num>
  <w:num w:numId="3" w16cid:durableId="849030751">
    <w:abstractNumId w:val="7"/>
  </w:num>
  <w:num w:numId="4" w16cid:durableId="308946140">
    <w:abstractNumId w:val="7"/>
  </w:num>
  <w:num w:numId="5" w16cid:durableId="1747918378">
    <w:abstractNumId w:val="10"/>
  </w:num>
  <w:num w:numId="6" w16cid:durableId="678774778">
    <w:abstractNumId w:val="11"/>
  </w:num>
  <w:num w:numId="7" w16cid:durableId="1092240856">
    <w:abstractNumId w:val="12"/>
  </w:num>
  <w:num w:numId="8" w16cid:durableId="345986226">
    <w:abstractNumId w:val="9"/>
  </w:num>
  <w:num w:numId="9" w16cid:durableId="1310136544">
    <w:abstractNumId w:val="6"/>
  </w:num>
  <w:num w:numId="10" w16cid:durableId="637883808">
    <w:abstractNumId w:val="5"/>
  </w:num>
  <w:num w:numId="11" w16cid:durableId="582958249">
    <w:abstractNumId w:val="4"/>
  </w:num>
  <w:num w:numId="12" w16cid:durableId="332147260">
    <w:abstractNumId w:val="3"/>
  </w:num>
  <w:num w:numId="13" w16cid:durableId="1938051059">
    <w:abstractNumId w:val="2"/>
  </w:num>
  <w:num w:numId="14" w16cid:durableId="1355226786">
    <w:abstractNumId w:val="1"/>
  </w:num>
  <w:num w:numId="15" w16cid:durableId="165205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A9"/>
    <w:rsid w:val="00010503"/>
    <w:rsid w:val="00033AE7"/>
    <w:rsid w:val="004309F7"/>
    <w:rsid w:val="00466BF6"/>
    <w:rsid w:val="00943DA9"/>
    <w:rsid w:val="00C85E8B"/>
    <w:rsid w:val="00E41B6D"/>
    <w:rsid w:val="00E623A6"/>
    <w:rsid w:val="00F540AD"/>
    <w:rsid w:val="00FC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30197"/>
  <w15:chartTrackingRefBased/>
  <w15:docId w15:val="{8F17E882-C014-45FE-B6A6-A90ED690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43DA9"/>
    <w:rPr>
      <w:rFonts w:ascii="Letter Gothic-Drafting" w:hAnsi="Letter Gothic-Drafting"/>
      <w:b/>
      <w:snapToGrid w:val="0"/>
    </w:rPr>
  </w:style>
  <w:style w:type="character" w:customStyle="1" w:styleId="SEC06-17Char">
    <w:name w:val="SEC 06-17 Char"/>
    <w:link w:val="SEC06-17"/>
    <w:rsid w:val="00943DA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661</Words>
  <Characters>3348</Characters>
  <Application>Microsoft Office Word</Application>
  <DocSecurity>0</DocSecurity>
  <Lines>72</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15-182; State board for charter schools; membership; terms; compensation; duties</dc:title>
  <dc:subject>State board for charter schools; membership; terms; compensation; duties</dc:subject>
  <dc:creator>Arizona Legislative Council</dc:creator>
  <cp:keywords/>
  <dc:description>0123.docx - 552R - 2022</dc:description>
  <cp:lastModifiedBy>dbupdate</cp:lastModifiedBy>
  <cp:revision>2</cp:revision>
  <cp:lastPrinted>2022-08-23T20:25:00Z</cp:lastPrinted>
  <dcterms:created xsi:type="dcterms:W3CDTF">2025-09-20T05:22:00Z</dcterms:created>
  <dcterms:modified xsi:type="dcterms:W3CDTF">2025-09-20T05:22:00Z</dcterms:modified>
</cp:coreProperties>
</file>