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EBDA" w14:textId="501341A0" w:rsidR="007E395F" w:rsidRPr="0017787D" w:rsidRDefault="007E395F" w:rsidP="007E395F">
      <w:pPr>
        <w:pStyle w:val="SEC06-20"/>
        <w:keepNext/>
        <w:keepLines/>
        <w:rPr>
          <w:rStyle w:val="SECHEAD"/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fldChar w:fldCharType="begin"/>
      </w:r>
      <w:r w:rsidRPr="0017787D">
        <w:rPr>
          <w:rFonts w:ascii="Courier New" w:hAnsi="Courier New" w:cs="Courier New"/>
        </w:rPr>
        <w:instrText xml:space="preserve"> COMMENTS START_STATUTE \* MERGEFORMAT </w:instrText>
      </w:r>
      <w:r w:rsidRPr="0017787D">
        <w:rPr>
          <w:rFonts w:ascii="Courier New" w:hAnsi="Courier New" w:cs="Courier New"/>
        </w:rPr>
        <w:fldChar w:fldCharType="separate"/>
      </w:r>
      <w:r w:rsidRPr="0017787D">
        <w:rPr>
          <w:rFonts w:ascii="Courier New" w:hAnsi="Courier New" w:cs="Courier New"/>
          <w:vanish/>
        </w:rPr>
        <w:t>START_STATUTE</w:t>
      </w:r>
      <w:r w:rsidRPr="0017787D">
        <w:rPr>
          <w:rFonts w:ascii="Courier New" w:hAnsi="Courier New" w:cs="Courier New"/>
        </w:rPr>
        <w:fldChar w:fldCharType="end"/>
      </w:r>
      <w:r w:rsidRPr="0017787D">
        <w:rPr>
          <w:rStyle w:val="SNUM"/>
          <w:rFonts w:ascii="Courier New" w:hAnsi="Courier New" w:cs="Courier New"/>
        </w:rPr>
        <w:t>15-154.02.</w:t>
      </w:r>
      <w:r w:rsidRPr="0017787D">
        <w:rPr>
          <w:rFonts w:ascii="Courier New" w:hAnsi="Courier New" w:cs="Courier New"/>
        </w:rPr>
        <w:t>  </w:t>
      </w:r>
      <w:r w:rsidRPr="0017787D">
        <w:rPr>
          <w:rStyle w:val="SECHEAD"/>
          <w:rFonts w:ascii="Courier New" w:hAnsi="Courier New" w:cs="Courier New"/>
        </w:rPr>
        <w:t>Emergency response plans; school safety assessments; approved providers; triennial safety assessments</w:t>
      </w:r>
    </w:p>
    <w:p w14:paraId="41B2F86A" w14:textId="77777777" w:rsidR="007E395F" w:rsidRPr="0017787D" w:rsidRDefault="007E395F" w:rsidP="007E395F">
      <w:pPr>
        <w:pStyle w:val="P06-00"/>
        <w:rPr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t>A.  Each school district and charter school that receives monies pursuant to section 15</w:t>
      </w:r>
      <w:r w:rsidRPr="0017787D">
        <w:rPr>
          <w:rFonts w:ascii="Courier New" w:hAnsi="Courier New" w:cs="Courier New"/>
        </w:rPr>
        <w:noBreakHyphen/>
        <w:t>154 for an approved school safety program shall do both of the following:</w:t>
      </w:r>
    </w:p>
    <w:p w14:paraId="09F0DBD8" w14:textId="135FAD33" w:rsidR="007E395F" w:rsidRPr="0017787D" w:rsidRDefault="007E395F" w:rsidP="007E395F">
      <w:pPr>
        <w:pStyle w:val="P06-00"/>
        <w:rPr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t>1.  </w:t>
      </w:r>
      <w:r w:rsidR="009525FD" w:rsidRPr="0017787D">
        <w:rPr>
          <w:rFonts w:ascii="Courier New" w:eastAsiaTheme="majorEastAsia" w:hAnsi="Courier New" w:cs="Courier New"/>
        </w:rPr>
        <w:t>D</w:t>
      </w:r>
      <w:r w:rsidRPr="0017787D">
        <w:rPr>
          <w:rFonts w:ascii="Courier New" w:eastAsiaTheme="majorEastAsia" w:hAnsi="Courier New" w:cs="Courier New"/>
        </w:rPr>
        <w:t>evelop</w:t>
      </w:r>
      <w:r w:rsidRPr="0017787D">
        <w:rPr>
          <w:rFonts w:ascii="Courier New" w:hAnsi="Courier New" w:cs="Courier New"/>
        </w:rPr>
        <w:t xml:space="preserve"> an emergency response plan pursuant to section 15</w:t>
      </w:r>
      <w:r w:rsidRPr="0017787D">
        <w:rPr>
          <w:rFonts w:ascii="Courier New" w:hAnsi="Courier New" w:cs="Courier New"/>
        </w:rPr>
        <w:noBreakHyphen/>
        <w:t xml:space="preserve">341, subsection A, paragraph 31 </w:t>
      </w:r>
      <w:r w:rsidRPr="0017787D">
        <w:rPr>
          <w:rFonts w:ascii="Courier New" w:eastAsiaTheme="majorEastAsia" w:hAnsi="Courier New" w:cs="Courier New"/>
        </w:rPr>
        <w:t xml:space="preserve">or section 15-183, subsection </w:t>
      </w:r>
      <w:r w:rsidR="009525FD" w:rsidRPr="0017787D">
        <w:rPr>
          <w:rFonts w:ascii="Courier New" w:eastAsiaTheme="majorEastAsia" w:hAnsi="Courier New" w:cs="Courier New"/>
        </w:rPr>
        <w:t>E</w:t>
      </w:r>
      <w:r w:rsidRPr="0017787D">
        <w:rPr>
          <w:rFonts w:ascii="Courier New" w:eastAsiaTheme="majorEastAsia" w:hAnsi="Courier New" w:cs="Courier New"/>
        </w:rPr>
        <w:t>, paragraph 10</w:t>
      </w:r>
      <w:r w:rsidRPr="0017787D">
        <w:rPr>
          <w:rStyle w:val="AmendCode"/>
          <w:rFonts w:ascii="Courier New" w:eastAsiaTheme="majorEastAsia" w:hAnsi="Courier New" w:cs="Courier New"/>
        </w:rPr>
        <w:t xml:space="preserve"> </w:t>
      </w:r>
      <w:r w:rsidRPr="0017787D">
        <w:rPr>
          <w:rFonts w:ascii="Courier New" w:hAnsi="Courier New" w:cs="Courier New"/>
        </w:rPr>
        <w:t>to satisfy the requirements prescribed in this paragraph.</w:t>
      </w:r>
    </w:p>
    <w:p w14:paraId="782E9F11" w14:textId="625BA4E7" w:rsidR="007E395F" w:rsidRPr="0017787D" w:rsidRDefault="007E395F" w:rsidP="007E395F">
      <w:pPr>
        <w:pStyle w:val="P06-00"/>
        <w:rPr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t>2.  </w:t>
      </w:r>
      <w:r w:rsidR="009525FD" w:rsidRPr="0017787D">
        <w:rPr>
          <w:rFonts w:ascii="Courier New" w:eastAsiaTheme="majorEastAsia" w:hAnsi="Courier New" w:cs="Courier New"/>
        </w:rPr>
        <w:t>E</w:t>
      </w:r>
      <w:r w:rsidRPr="0017787D">
        <w:rPr>
          <w:rFonts w:ascii="Courier New" w:eastAsiaTheme="majorEastAsia" w:hAnsi="Courier New" w:cs="Courier New"/>
        </w:rPr>
        <w:t>very five years,</w:t>
      </w:r>
      <w:r w:rsidRPr="0017787D">
        <w:rPr>
          <w:rFonts w:ascii="Courier New" w:hAnsi="Courier New" w:cs="Courier New"/>
        </w:rPr>
        <w:t xml:space="preserve"> contract with a school safety assessment provider from the list compiled pursuant to subsection B of this section to conduct a school safety assessment, including an assessment of the physical security of each school site and a review of the emergency response plan for each school site.</w:t>
      </w:r>
    </w:p>
    <w:p w14:paraId="2F9958D2" w14:textId="77777777" w:rsidR="007E395F" w:rsidRPr="0017787D" w:rsidRDefault="007E395F" w:rsidP="007E395F">
      <w:pPr>
        <w:pStyle w:val="P06-00"/>
        <w:rPr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t>B.  The department of education shall compile a list of approved school safety assessment providers and shall make the list available to school districts and charter schools that participate in the school safety program established by section 15</w:t>
      </w:r>
      <w:r w:rsidRPr="0017787D">
        <w:rPr>
          <w:rFonts w:ascii="Courier New" w:hAnsi="Courier New" w:cs="Courier New"/>
        </w:rPr>
        <w:noBreakHyphen/>
        <w:t>154.</w:t>
      </w:r>
    </w:p>
    <w:p w14:paraId="49D87B21" w14:textId="4A2A48D2" w:rsidR="00F540AD" w:rsidRPr="0017787D" w:rsidRDefault="007E395F" w:rsidP="007E395F">
      <w:pPr>
        <w:pStyle w:val="P06-00"/>
        <w:rPr>
          <w:rFonts w:ascii="Courier New" w:hAnsi="Courier New" w:cs="Courier New"/>
        </w:rPr>
      </w:pPr>
      <w:r w:rsidRPr="0017787D">
        <w:rPr>
          <w:rFonts w:ascii="Courier New" w:hAnsi="Courier New" w:cs="Courier New"/>
        </w:rPr>
        <w:t xml:space="preserve">C.  Every three years, the department of education shall select a random sample of school districts and charter schools that are participating in the </w:t>
      </w:r>
      <w:r w:rsidR="009525FD" w:rsidRPr="0017787D">
        <w:rPr>
          <w:rFonts w:ascii="Courier New" w:hAnsi="Courier New" w:cs="Courier New"/>
        </w:rPr>
        <w:t>school</w:t>
      </w:r>
      <w:r w:rsidRPr="0017787D">
        <w:rPr>
          <w:rFonts w:ascii="Courier New" w:hAnsi="Courier New" w:cs="Courier New"/>
        </w:rPr>
        <w:t xml:space="preserve"> safety program established by section 15</w:t>
      </w:r>
      <w:r w:rsidRPr="0017787D">
        <w:rPr>
          <w:rFonts w:ascii="Courier New" w:hAnsi="Courier New" w:cs="Courier New"/>
        </w:rPr>
        <w:noBreakHyphen/>
        <w:t xml:space="preserve">154 and shall conduct a safety assessment of the selected school districts and charter schools.  The department shall provide a copy of the safety assessment results to the respective school district's governing board or charter school's governing body and the administrators of each school site that was assessed. </w:t>
      </w:r>
      <w:r w:rsidRPr="0017787D">
        <w:rPr>
          <w:rFonts w:ascii="Courier New" w:hAnsi="Courier New" w:cs="Courier New"/>
        </w:rPr>
        <w:fldChar w:fldCharType="begin"/>
      </w:r>
      <w:r w:rsidRPr="0017787D">
        <w:rPr>
          <w:rFonts w:ascii="Courier New" w:hAnsi="Courier New" w:cs="Courier New"/>
        </w:rPr>
        <w:instrText xml:space="preserve"> COMMENTS END_STATUTE \* MERGEFORMAT </w:instrText>
      </w:r>
      <w:r w:rsidRPr="0017787D">
        <w:rPr>
          <w:rFonts w:ascii="Courier New" w:hAnsi="Courier New" w:cs="Courier New"/>
        </w:rPr>
        <w:fldChar w:fldCharType="separate"/>
      </w:r>
      <w:r w:rsidRPr="0017787D">
        <w:rPr>
          <w:rFonts w:ascii="Courier New" w:hAnsi="Courier New" w:cs="Courier New"/>
          <w:vanish/>
        </w:rPr>
        <w:t>END_STATUTE</w:t>
      </w:r>
      <w:r w:rsidRPr="0017787D">
        <w:rPr>
          <w:rFonts w:ascii="Courier New" w:hAnsi="Courier New" w:cs="Courier New"/>
        </w:rPr>
        <w:fldChar w:fldCharType="end"/>
      </w:r>
      <w:bookmarkStart w:id="0" w:name="Add_Section"/>
      <w:bookmarkEnd w:id="0"/>
    </w:p>
    <w:sectPr w:rsidR="00F540AD" w:rsidRPr="0017787D" w:rsidSect="007E395F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F172" w14:textId="77777777" w:rsidR="007E395F" w:rsidRDefault="007E395F">
      <w:r>
        <w:separator/>
      </w:r>
    </w:p>
  </w:endnote>
  <w:endnote w:type="continuationSeparator" w:id="0">
    <w:p w14:paraId="5DE8F891" w14:textId="77777777" w:rsidR="007E395F" w:rsidRDefault="007E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EB3A" w14:textId="77777777" w:rsidR="007E395F" w:rsidRDefault="007E395F">
      <w:r>
        <w:separator/>
      </w:r>
    </w:p>
  </w:footnote>
  <w:footnote w:type="continuationSeparator" w:id="0">
    <w:p w14:paraId="07E9624C" w14:textId="77777777" w:rsidR="007E395F" w:rsidRDefault="007E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0174913">
    <w:abstractNumId w:val="8"/>
  </w:num>
  <w:num w:numId="2" w16cid:durableId="35662052">
    <w:abstractNumId w:val="8"/>
  </w:num>
  <w:num w:numId="3" w16cid:durableId="1280263517">
    <w:abstractNumId w:val="7"/>
  </w:num>
  <w:num w:numId="4" w16cid:durableId="1476528988">
    <w:abstractNumId w:val="7"/>
  </w:num>
  <w:num w:numId="5" w16cid:durableId="712198506">
    <w:abstractNumId w:val="10"/>
  </w:num>
  <w:num w:numId="6" w16cid:durableId="1310019997">
    <w:abstractNumId w:val="11"/>
  </w:num>
  <w:num w:numId="7" w16cid:durableId="308437464">
    <w:abstractNumId w:val="12"/>
  </w:num>
  <w:num w:numId="8" w16cid:durableId="54354668">
    <w:abstractNumId w:val="9"/>
  </w:num>
  <w:num w:numId="9" w16cid:durableId="630130195">
    <w:abstractNumId w:val="6"/>
  </w:num>
  <w:num w:numId="10" w16cid:durableId="1787654013">
    <w:abstractNumId w:val="5"/>
  </w:num>
  <w:num w:numId="11" w16cid:durableId="1911185285">
    <w:abstractNumId w:val="4"/>
  </w:num>
  <w:num w:numId="12" w16cid:durableId="644625235">
    <w:abstractNumId w:val="3"/>
  </w:num>
  <w:num w:numId="13" w16cid:durableId="660079356">
    <w:abstractNumId w:val="2"/>
  </w:num>
  <w:num w:numId="14" w16cid:durableId="1273319188">
    <w:abstractNumId w:val="1"/>
  </w:num>
  <w:num w:numId="15" w16cid:durableId="105207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5F"/>
    <w:rsid w:val="00010503"/>
    <w:rsid w:val="00033AE7"/>
    <w:rsid w:val="0017787D"/>
    <w:rsid w:val="007E395F"/>
    <w:rsid w:val="009525FD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9BDD7"/>
  <w15:chartTrackingRefBased/>
  <w15:docId w15:val="{F1AB1070-A81F-47C5-916F-CE89D4E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7E395F"/>
    <w:rPr>
      <w:rFonts w:ascii="Letter Gothic-Drafting" w:hAnsi="Letter Gothic-Drafting"/>
      <w:b/>
      <w:snapToGrid w:val="0"/>
    </w:rPr>
  </w:style>
  <w:style w:type="character" w:customStyle="1" w:styleId="AmendCode">
    <w:name w:val="AmendCode"/>
    <w:uiPriority w:val="1"/>
    <w:qFormat/>
    <w:rsid w:val="007E395F"/>
    <w:rPr>
      <w:caps w:val="0"/>
      <w:smallCaps w:val="0"/>
      <w:strike w:val="0"/>
      <w:dstrike w:val="0"/>
      <w:noProof w:val="0"/>
      <w:color w:val="008001"/>
      <w:sz w:val="20"/>
      <w:u w:val="none" w:color="00800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251</Words>
  <Characters>1404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15-154.02; Emergency response plans; school safety assessments; approved providers; triennial safety assessments</dc:title>
  <dc:subject>Emergency response plans; school safety assessments; approved providers; triennial safety assessments</dc:subject>
  <dc:creator>Arizona Legislative Council</dc:creator>
  <cp:keywords/>
  <dc:description>0129.docx - 571R - 2025</dc:description>
  <cp:lastModifiedBy>dbupdate</cp:lastModifiedBy>
  <cp:revision>2</cp:revision>
  <dcterms:created xsi:type="dcterms:W3CDTF">2025-09-20T05:21:00Z</dcterms:created>
  <dcterms:modified xsi:type="dcterms:W3CDTF">2025-09-20T05:21:00Z</dcterms:modified>
</cp:coreProperties>
</file>