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96C4" w14:textId="77777777" w:rsidR="006668A4" w:rsidRPr="004214BB" w:rsidRDefault="006668A4" w:rsidP="006668A4">
      <w:pPr>
        <w:pStyle w:val="SEC06-19"/>
        <w:rPr>
          <w:rFonts w:ascii="Courier New" w:hAnsi="Courier New"/>
        </w:rPr>
      </w:pPr>
      <w:r w:rsidRPr="004214BB">
        <w:rPr>
          <w:rFonts w:ascii="Courier New" w:hAnsi="Courier New"/>
          <w:vanish/>
        </w:rPr>
        <w:fldChar w:fldCharType="begin"/>
      </w:r>
      <w:r w:rsidRPr="004214BB">
        <w:rPr>
          <w:rFonts w:ascii="Courier New" w:hAnsi="Courier New"/>
          <w:vanish/>
        </w:rPr>
        <w:instrText xml:space="preserve"> COMMENTS START_STATUTE \* MERGEFORMAT </w:instrText>
      </w:r>
      <w:r w:rsidRPr="004214BB">
        <w:rPr>
          <w:rFonts w:ascii="Courier New" w:hAnsi="Courier New"/>
          <w:vanish/>
        </w:rPr>
        <w:fldChar w:fldCharType="separate"/>
      </w:r>
      <w:r w:rsidRPr="004214BB">
        <w:rPr>
          <w:rFonts w:ascii="Courier New" w:hAnsi="Courier New"/>
          <w:vanish/>
        </w:rPr>
        <w:t>START_STATUTE</w:t>
      </w:r>
      <w:r w:rsidRPr="004214BB">
        <w:rPr>
          <w:rFonts w:ascii="Courier New" w:hAnsi="Courier New"/>
          <w:vanish/>
        </w:rPr>
        <w:fldChar w:fldCharType="end"/>
      </w:r>
      <w:r w:rsidRPr="004214BB">
        <w:rPr>
          <w:rStyle w:val="SNUM"/>
          <w:rFonts w:ascii="Courier New" w:hAnsi="Courier New"/>
        </w:rPr>
        <w:t>14-12203.</w:t>
      </w:r>
      <w:r w:rsidRPr="004214BB">
        <w:rPr>
          <w:rFonts w:ascii="Courier New" w:hAnsi="Courier New"/>
        </w:rPr>
        <w:t>  </w:t>
      </w:r>
      <w:r w:rsidRPr="004214BB">
        <w:rPr>
          <w:rStyle w:val="SECHEAD"/>
          <w:rFonts w:ascii="Courier New" w:hAnsi="Courier New"/>
        </w:rPr>
        <w:t>Jurisdiction</w:t>
      </w:r>
    </w:p>
    <w:p w14:paraId="4DB59373" w14:textId="77777777" w:rsidR="006668A4" w:rsidRPr="004214BB" w:rsidRDefault="006668A4" w:rsidP="006668A4">
      <w:pPr>
        <w:pStyle w:val="P06-00"/>
        <w:rPr>
          <w:rFonts w:ascii="Courier New" w:hAnsi="Courier New"/>
        </w:rPr>
      </w:pPr>
      <w:r w:rsidRPr="004214BB">
        <w:rPr>
          <w:rFonts w:ascii="Courier New" w:hAnsi="Courier New"/>
        </w:rPr>
        <w:t>A court of this state has jurisdiction to appoint a guardian or issue a protective order for a respondent if any of the following is true:</w:t>
      </w:r>
    </w:p>
    <w:p w14:paraId="49E69019" w14:textId="77777777" w:rsidR="006668A4" w:rsidRPr="004214BB" w:rsidRDefault="006668A4" w:rsidP="006668A4">
      <w:pPr>
        <w:pStyle w:val="P06-00"/>
        <w:rPr>
          <w:rFonts w:ascii="Courier New" w:hAnsi="Courier New"/>
        </w:rPr>
      </w:pPr>
      <w:r w:rsidRPr="004214BB">
        <w:rPr>
          <w:rFonts w:ascii="Courier New" w:hAnsi="Courier New"/>
        </w:rPr>
        <w:t>1.  This state is the respondent's home state.</w:t>
      </w:r>
    </w:p>
    <w:p w14:paraId="2D32E972" w14:textId="77777777" w:rsidR="006668A4" w:rsidRPr="004214BB" w:rsidRDefault="006668A4" w:rsidP="006668A4">
      <w:pPr>
        <w:pStyle w:val="P06-00"/>
        <w:rPr>
          <w:rFonts w:ascii="Courier New" w:hAnsi="Courier New"/>
        </w:rPr>
      </w:pPr>
      <w:r w:rsidRPr="004214BB">
        <w:rPr>
          <w:rFonts w:ascii="Courier New" w:hAnsi="Courier New"/>
        </w:rPr>
        <w:t>2.  On the date the petition is filed, this state is a significant</w:t>
      </w:r>
      <w:r w:rsidRPr="004214BB">
        <w:rPr>
          <w:rFonts w:ascii="Courier New" w:hAnsi="Courier New"/>
        </w:rPr>
        <w:noBreakHyphen/>
        <w:t>connection state and either:</w:t>
      </w:r>
    </w:p>
    <w:p w14:paraId="15329681" w14:textId="77777777" w:rsidR="006668A4" w:rsidRPr="004214BB" w:rsidRDefault="006668A4" w:rsidP="006668A4">
      <w:pPr>
        <w:pStyle w:val="P06-00"/>
        <w:rPr>
          <w:rFonts w:ascii="Courier New" w:hAnsi="Courier New"/>
        </w:rPr>
      </w:pPr>
      <w:r w:rsidRPr="004214BB">
        <w:rPr>
          <w:rFonts w:ascii="Courier New" w:hAnsi="Courier New"/>
        </w:rPr>
        <w:t>(a)  The respondent does not have a home state or a court of the respondent's home state has declined to exercise jurisdiction because this state is a more appropriate forum.</w:t>
      </w:r>
    </w:p>
    <w:p w14:paraId="50C48F68" w14:textId="77777777" w:rsidR="006668A4" w:rsidRPr="004214BB" w:rsidRDefault="006668A4" w:rsidP="006668A4">
      <w:pPr>
        <w:pStyle w:val="P06-00"/>
        <w:rPr>
          <w:rFonts w:ascii="Courier New" w:hAnsi="Courier New"/>
        </w:rPr>
      </w:pPr>
      <w:r w:rsidRPr="004214BB">
        <w:rPr>
          <w:rFonts w:ascii="Courier New" w:hAnsi="Courier New"/>
        </w:rPr>
        <w:t>(b)  The respondent has a home state, a petition for an appointment or order is not pending in a court of that state or another significant</w:t>
      </w:r>
      <w:r w:rsidRPr="004214BB">
        <w:rPr>
          <w:rFonts w:ascii="Courier New" w:hAnsi="Courier New"/>
        </w:rPr>
        <w:noBreakHyphen/>
        <w:t>connection state and, before the court makes the appointment or issues the order:</w:t>
      </w:r>
    </w:p>
    <w:p w14:paraId="1FBE59A2" w14:textId="77777777" w:rsidR="006668A4" w:rsidRPr="004214BB" w:rsidRDefault="006668A4" w:rsidP="006668A4">
      <w:pPr>
        <w:pStyle w:val="P06-00"/>
        <w:rPr>
          <w:rFonts w:ascii="Courier New" w:hAnsi="Courier New"/>
        </w:rPr>
      </w:pPr>
      <w:r w:rsidRPr="004214BB">
        <w:rPr>
          <w:rFonts w:ascii="Courier New" w:hAnsi="Courier New"/>
        </w:rPr>
        <w:t>(i)  A petition for an appointment or order is not filed in the respondent's home state.</w:t>
      </w:r>
    </w:p>
    <w:p w14:paraId="64814EF3" w14:textId="77777777" w:rsidR="006668A4" w:rsidRPr="004214BB" w:rsidRDefault="006668A4" w:rsidP="006668A4">
      <w:pPr>
        <w:pStyle w:val="P06-00"/>
        <w:rPr>
          <w:rFonts w:ascii="Courier New" w:hAnsi="Courier New"/>
        </w:rPr>
      </w:pPr>
      <w:r w:rsidRPr="004214BB">
        <w:rPr>
          <w:rFonts w:ascii="Courier New" w:hAnsi="Courier New"/>
        </w:rPr>
        <w:t>(ii)  An objection to the court's jurisdiction is not filed by a person required to be notified of the proceeding.</w:t>
      </w:r>
    </w:p>
    <w:p w14:paraId="4FBEBBD5" w14:textId="77777777" w:rsidR="006668A4" w:rsidRPr="004214BB" w:rsidRDefault="006668A4" w:rsidP="006668A4">
      <w:pPr>
        <w:pStyle w:val="P06-00"/>
        <w:rPr>
          <w:rFonts w:ascii="Courier New" w:hAnsi="Courier New"/>
        </w:rPr>
      </w:pPr>
      <w:r w:rsidRPr="004214BB">
        <w:rPr>
          <w:rFonts w:ascii="Courier New" w:hAnsi="Courier New"/>
        </w:rPr>
        <w:t xml:space="preserve">(iii)  The court in this state concludes that it is an appropriate forum under the </w:t>
      </w:r>
      <w:r w:rsidR="002E35AE" w:rsidRPr="004214BB">
        <w:rPr>
          <w:rFonts w:ascii="Courier New" w:hAnsi="Courier New"/>
        </w:rPr>
        <w:t>factors set forth in section 14</w:t>
      </w:r>
      <w:r w:rsidR="002E35AE" w:rsidRPr="004214BB">
        <w:rPr>
          <w:rFonts w:ascii="Courier New" w:hAnsi="Courier New"/>
        </w:rPr>
        <w:noBreakHyphen/>
      </w:r>
      <w:r w:rsidRPr="004214BB">
        <w:rPr>
          <w:rFonts w:ascii="Courier New" w:hAnsi="Courier New"/>
        </w:rPr>
        <w:t>12206, subsection C.</w:t>
      </w:r>
    </w:p>
    <w:p w14:paraId="6338C85F" w14:textId="77777777" w:rsidR="006668A4" w:rsidRPr="004214BB" w:rsidRDefault="006668A4" w:rsidP="006668A4">
      <w:pPr>
        <w:pStyle w:val="P06-00"/>
        <w:rPr>
          <w:rFonts w:ascii="Courier New" w:hAnsi="Courier New"/>
        </w:rPr>
      </w:pPr>
      <w:r w:rsidRPr="004214BB">
        <w:rPr>
          <w:rFonts w:ascii="Courier New" w:hAnsi="Courier New"/>
        </w:rPr>
        <w:t xml:space="preserve">3.  This state does not have jurisdiction under either paragraph 1 or 2 of this section, the respondent's home state and all significant-connection states have declined to exercise jurisdiction because this state is the more appropriate forum and jurisdiction in this state is consistent with the constitutions of this state and the </w:t>
      </w:r>
      <w:smartTag w:uri="urn:schemas-microsoft-com:office:smarttags" w:element="place">
        <w:smartTag w:uri="urn:schemas-microsoft-com:office:smarttags" w:element="country-region">
          <w:r w:rsidRPr="004214BB">
            <w:rPr>
              <w:rFonts w:ascii="Courier New" w:hAnsi="Courier New"/>
            </w:rPr>
            <w:t>United States</w:t>
          </w:r>
        </w:smartTag>
      </w:smartTag>
      <w:r w:rsidRPr="004214BB">
        <w:rPr>
          <w:rFonts w:ascii="Courier New" w:hAnsi="Courier New"/>
        </w:rPr>
        <w:t>.</w:t>
      </w:r>
    </w:p>
    <w:p w14:paraId="146BD73B" w14:textId="77777777" w:rsidR="006668A4" w:rsidRPr="004214BB" w:rsidRDefault="006668A4" w:rsidP="006668A4">
      <w:pPr>
        <w:pStyle w:val="P06-00"/>
        <w:rPr>
          <w:rFonts w:ascii="Courier New" w:hAnsi="Courier New"/>
        </w:rPr>
      </w:pPr>
      <w:r w:rsidRPr="004214BB">
        <w:rPr>
          <w:rFonts w:ascii="Courier New" w:hAnsi="Courier New"/>
        </w:rPr>
        <w:t>4.  The requirements for specia</w:t>
      </w:r>
      <w:r w:rsidR="002E35AE" w:rsidRPr="004214BB">
        <w:rPr>
          <w:rFonts w:ascii="Courier New" w:hAnsi="Courier New"/>
        </w:rPr>
        <w:t>l jurisdiction under section 14</w:t>
      </w:r>
      <w:r w:rsidR="002E35AE" w:rsidRPr="004214BB">
        <w:rPr>
          <w:rFonts w:ascii="Courier New" w:hAnsi="Courier New"/>
        </w:rPr>
        <w:noBreakHyphen/>
      </w:r>
      <w:r w:rsidRPr="004214BB">
        <w:rPr>
          <w:rFonts w:ascii="Courier New" w:hAnsi="Courier New"/>
        </w:rPr>
        <w:t xml:space="preserve">12204 are met. </w:t>
      </w:r>
      <w:r w:rsidRPr="004214BB">
        <w:rPr>
          <w:rFonts w:ascii="Courier New" w:hAnsi="Courier New"/>
          <w:vanish/>
        </w:rPr>
        <w:fldChar w:fldCharType="begin"/>
      </w:r>
      <w:r w:rsidRPr="004214BB">
        <w:rPr>
          <w:rFonts w:ascii="Courier New" w:hAnsi="Courier New"/>
          <w:vanish/>
        </w:rPr>
        <w:instrText xml:space="preserve"> COMMENTS END_STATUTE \* MERGEFORMAT </w:instrText>
      </w:r>
      <w:r w:rsidRPr="004214BB">
        <w:rPr>
          <w:rFonts w:ascii="Courier New" w:hAnsi="Courier New"/>
          <w:vanish/>
        </w:rPr>
        <w:fldChar w:fldCharType="separate"/>
      </w:r>
      <w:r w:rsidRPr="004214BB">
        <w:rPr>
          <w:rFonts w:ascii="Courier New" w:hAnsi="Courier New"/>
          <w:vanish/>
        </w:rPr>
        <w:t>END_STATUTE</w:t>
      </w:r>
      <w:r w:rsidRPr="004214BB">
        <w:rPr>
          <w:rFonts w:ascii="Courier New" w:hAnsi="Courier New"/>
          <w:vanish/>
        </w:rPr>
        <w:fldChar w:fldCharType="end"/>
      </w:r>
    </w:p>
    <w:p w14:paraId="082CA96F" w14:textId="77777777" w:rsidR="006668A4" w:rsidRPr="004214BB" w:rsidRDefault="006668A4" w:rsidP="006668A4">
      <w:pPr>
        <w:rPr>
          <w:rFonts w:ascii="Courier New" w:hAnsi="Courier New"/>
        </w:rPr>
      </w:pPr>
    </w:p>
    <w:sectPr w:rsidR="006668A4" w:rsidRPr="004214BB" w:rsidSect="006668A4">
      <w:type w:val="continuous"/>
      <w:pgSz w:w="12240" w:h="15840"/>
      <w:pgMar w:top="1440" w:right="1440" w:bottom="1440" w:left="187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A9EA3" w14:textId="77777777" w:rsidR="0064544D" w:rsidRDefault="0064544D">
      <w:r>
        <w:separator/>
      </w:r>
    </w:p>
  </w:endnote>
  <w:endnote w:type="continuationSeparator" w:id="0">
    <w:p w14:paraId="6F8093D2" w14:textId="77777777" w:rsidR="0064544D" w:rsidRDefault="0064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6D88E" w14:textId="77777777" w:rsidR="0064544D" w:rsidRDefault="0064544D">
      <w:r>
        <w:separator/>
      </w:r>
    </w:p>
  </w:footnote>
  <w:footnote w:type="continuationSeparator" w:id="0">
    <w:p w14:paraId="0161134B" w14:textId="77777777" w:rsidR="0064544D" w:rsidRDefault="00645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39013174">
    <w:abstractNumId w:val="1"/>
  </w:num>
  <w:num w:numId="2" w16cid:durableId="2064257737">
    <w:abstractNumId w:val="1"/>
  </w:num>
  <w:num w:numId="3" w16cid:durableId="1876966760">
    <w:abstractNumId w:val="0"/>
  </w:num>
  <w:num w:numId="4" w16cid:durableId="172303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A4"/>
    <w:rsid w:val="0014454F"/>
    <w:rsid w:val="002E35AE"/>
    <w:rsid w:val="003D220B"/>
    <w:rsid w:val="004214BB"/>
    <w:rsid w:val="0064544D"/>
    <w:rsid w:val="006668A4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219874A6"/>
  <w15:chartTrackingRefBased/>
  <w15:docId w15:val="{A80E8012-6128-4C56-865B-43B53B13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P06-00Char">
    <w:name w:val="P 06-00 Char"/>
    <w:basedOn w:val="DefaultParagraphFont"/>
    <w:link w:val="P06-00"/>
    <w:rsid w:val="006668A4"/>
    <w:rPr>
      <w:rFonts w:ascii="Letter-Gothic-Drafting" w:hAnsi="Letter-Gothic-Drafting"/>
      <w:b/>
      <w:snapToGrid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264</Words>
  <Characters>1313</Characters>
  <Application>Microsoft Office Word</Application>
  <DocSecurity>0</DocSecurity>
  <Lines>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14-12203; Jurisdiction</dc:title>
  <dc:subject>Jurisdiction</dc:subject>
  <dc:creator>Arizona Legislative Council</dc:creator>
  <cp:keywords/>
  <dc:description>0101.doc - 492R - 2010</dc:description>
  <cp:lastModifiedBy>dbupdate</cp:lastModifiedBy>
  <cp:revision>2</cp:revision>
  <cp:lastPrinted>1601-01-01T00:00:00Z</cp:lastPrinted>
  <dcterms:created xsi:type="dcterms:W3CDTF">2026-09-09T04:54:00Z</dcterms:created>
  <dcterms:modified xsi:type="dcterms:W3CDTF">2026-09-09T04:54:00Z</dcterms:modified>
</cp:coreProperties>
</file>