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923B" w14:textId="4855B421" w:rsidR="00736062" w:rsidRPr="001C236C" w:rsidRDefault="00736062" w:rsidP="00736062">
      <w:pPr>
        <w:pStyle w:val="SEC06-18"/>
        <w:rPr>
          <w:rFonts w:ascii="Courier New" w:hAnsi="Courier New" w:cs="Courier New"/>
        </w:rPr>
      </w:pPr>
      <w:r w:rsidRPr="001C236C">
        <w:rPr>
          <w:rFonts w:ascii="Courier New" w:hAnsi="Courier New" w:cs="Courier New"/>
        </w:rPr>
        <w:fldChar w:fldCharType="begin"/>
      </w:r>
      <w:r w:rsidRPr="001C236C">
        <w:rPr>
          <w:rFonts w:ascii="Courier New" w:hAnsi="Courier New" w:cs="Courier New"/>
        </w:rPr>
        <w:instrText xml:space="preserve"> COMMENTS START_STATUTE \* MERGEFORMAT </w:instrText>
      </w:r>
      <w:r w:rsidRPr="001C236C">
        <w:rPr>
          <w:rFonts w:ascii="Courier New" w:hAnsi="Courier New" w:cs="Courier New"/>
        </w:rPr>
        <w:fldChar w:fldCharType="separate"/>
      </w:r>
      <w:r w:rsidRPr="001C236C">
        <w:rPr>
          <w:rFonts w:ascii="Courier New" w:hAnsi="Courier New" w:cs="Courier New"/>
          <w:vanish/>
        </w:rPr>
        <w:t>START_STATUTE</w:t>
      </w:r>
      <w:r w:rsidRPr="001C236C">
        <w:rPr>
          <w:rFonts w:ascii="Courier New" w:hAnsi="Courier New" w:cs="Courier New"/>
        </w:rPr>
        <w:fldChar w:fldCharType="end"/>
      </w:r>
      <w:r w:rsidRPr="001C236C">
        <w:rPr>
          <w:rStyle w:val="SNUM"/>
          <w:rFonts w:ascii="Courier New" w:hAnsi="Courier New" w:cs="Courier New"/>
        </w:rPr>
        <w:t>13-4434.</w:t>
      </w:r>
      <w:r w:rsidRPr="001C236C">
        <w:rPr>
          <w:rFonts w:ascii="Courier New" w:hAnsi="Courier New" w:cs="Courier New"/>
        </w:rPr>
        <w:t>  </w:t>
      </w:r>
      <w:r w:rsidRPr="001C236C">
        <w:rPr>
          <w:rStyle w:val="SECHEAD"/>
          <w:rFonts w:ascii="Courier New" w:hAnsi="Courier New" w:cs="Courier New"/>
        </w:rPr>
        <w:t>Victim's right to privacy; redaction of victim's name; exceptions; definitions</w:t>
      </w:r>
    </w:p>
    <w:p w14:paraId="671ED02D" w14:textId="77777777" w:rsidR="00736062" w:rsidRPr="001C236C" w:rsidRDefault="00736062" w:rsidP="00736062">
      <w:pPr>
        <w:pStyle w:val="P06-00"/>
        <w:rPr>
          <w:rFonts w:ascii="Courier New" w:hAnsi="Courier New" w:cs="Courier New"/>
        </w:rPr>
      </w:pPr>
      <w:r w:rsidRPr="001C236C">
        <w:rPr>
          <w:rFonts w:ascii="Courier New" w:hAnsi="Courier New" w:cs="Courier New"/>
        </w:rPr>
        <w:t>A.  The victim has the right at any court proceeding not to testify regarding any identifying or locating information unless the victim consents or the court orders disclosure on finding that a compelling need for the information exists.  A court proceeding on the motion shall be in camera.</w:t>
      </w:r>
    </w:p>
    <w:p w14:paraId="24253A06" w14:textId="77777777" w:rsidR="00736062" w:rsidRPr="001C236C" w:rsidRDefault="00736062" w:rsidP="00736062">
      <w:pPr>
        <w:pStyle w:val="P06-00"/>
        <w:rPr>
          <w:rFonts w:ascii="Courier New" w:hAnsi="Courier New" w:cs="Courier New"/>
        </w:rPr>
      </w:pPr>
      <w:r w:rsidRPr="001C236C">
        <w:rPr>
          <w:rFonts w:ascii="Courier New" w:hAnsi="Courier New" w:cs="Courier New"/>
        </w:rPr>
        <w:t>B.  A victim's identifying and locating information that is obtained, compiled or reported by a law enforcement agency or prosecution agency shall be redacted by the originating agency and prosecution agencies from records pertaining to the criminal case involving the victim, including discovery disclosed to the defendant, the defendant's attorney or any of the attorney's staff.</w:t>
      </w:r>
    </w:p>
    <w:p w14:paraId="432FAC54" w14:textId="77777777" w:rsidR="00736062" w:rsidRPr="001C236C" w:rsidRDefault="00736062" w:rsidP="00736062">
      <w:pPr>
        <w:pStyle w:val="P06-00"/>
        <w:rPr>
          <w:rFonts w:ascii="Courier New" w:hAnsi="Courier New" w:cs="Courier New"/>
        </w:rPr>
      </w:pPr>
      <w:r w:rsidRPr="001C236C">
        <w:rPr>
          <w:rFonts w:ascii="Courier New" w:hAnsi="Courier New" w:cs="Courier New"/>
        </w:rPr>
        <w:t>C.  Subsection B of this section does not apply to:</w:t>
      </w:r>
    </w:p>
    <w:p w14:paraId="16F2FC8B" w14:textId="77777777" w:rsidR="00736062" w:rsidRPr="001C236C" w:rsidRDefault="00736062" w:rsidP="00736062">
      <w:pPr>
        <w:pStyle w:val="P06-00"/>
        <w:rPr>
          <w:rFonts w:ascii="Courier New" w:hAnsi="Courier New" w:cs="Courier New"/>
        </w:rPr>
      </w:pPr>
      <w:r w:rsidRPr="001C236C">
        <w:rPr>
          <w:rFonts w:ascii="Courier New" w:hAnsi="Courier New" w:cs="Courier New"/>
        </w:rPr>
        <w:t>1.  The victim's name except, if the victim is a minor, the victim's name may be redacted from public records pertaining to the crime if the countervailing interests of confidentiality, privacy, the rights of the minor or the best interests of this state outweigh the public interest in disclosure.</w:t>
      </w:r>
    </w:p>
    <w:p w14:paraId="02CF14CD" w14:textId="77777777" w:rsidR="00736062" w:rsidRPr="001C236C" w:rsidRDefault="00736062" w:rsidP="00736062">
      <w:pPr>
        <w:pStyle w:val="P06-00"/>
        <w:rPr>
          <w:rFonts w:ascii="Courier New" w:hAnsi="Courier New" w:cs="Courier New"/>
        </w:rPr>
      </w:pPr>
      <w:r w:rsidRPr="001C236C">
        <w:rPr>
          <w:rFonts w:ascii="Courier New" w:hAnsi="Courier New" w:cs="Courier New"/>
        </w:rPr>
        <w:t>2.  Any records that are transmitted between law enforcement and prosecution agencies or a court.</w:t>
      </w:r>
    </w:p>
    <w:p w14:paraId="5D5DA7B4" w14:textId="77777777" w:rsidR="00736062" w:rsidRPr="001C236C" w:rsidRDefault="00736062" w:rsidP="00736062">
      <w:pPr>
        <w:pStyle w:val="P06-00"/>
        <w:rPr>
          <w:rFonts w:ascii="Courier New" w:hAnsi="Courier New" w:cs="Courier New"/>
        </w:rPr>
      </w:pPr>
      <w:r w:rsidRPr="001C236C">
        <w:rPr>
          <w:rFonts w:ascii="Courier New" w:hAnsi="Courier New" w:cs="Courier New"/>
        </w:rPr>
        <w:t>3.  Any records if the victim or, if the victim is a minor, the victim's representative as designated under section 13</w:t>
      </w:r>
      <w:r w:rsidRPr="001C236C">
        <w:rPr>
          <w:rFonts w:ascii="Courier New" w:hAnsi="Courier New" w:cs="Courier New"/>
        </w:rPr>
        <w:noBreakHyphen/>
        <w:t>4403 has consented to the release of the information.</w:t>
      </w:r>
    </w:p>
    <w:p w14:paraId="6CF79D2D" w14:textId="77777777" w:rsidR="00736062" w:rsidRPr="001C236C" w:rsidRDefault="00736062" w:rsidP="00736062">
      <w:pPr>
        <w:pStyle w:val="P06-00"/>
        <w:rPr>
          <w:rFonts w:ascii="Courier New" w:hAnsi="Courier New" w:cs="Courier New"/>
        </w:rPr>
      </w:pPr>
      <w:r w:rsidRPr="001C236C">
        <w:rPr>
          <w:rFonts w:ascii="Courier New" w:hAnsi="Courier New" w:cs="Courier New"/>
        </w:rPr>
        <w:t>4.  The general location at which the reported crime occurred.</w:t>
      </w:r>
    </w:p>
    <w:p w14:paraId="7255B0B2" w14:textId="77777777" w:rsidR="00736062" w:rsidRPr="001C236C" w:rsidRDefault="00736062" w:rsidP="00736062">
      <w:pPr>
        <w:pStyle w:val="P06-00"/>
        <w:rPr>
          <w:rFonts w:ascii="Courier New" w:hAnsi="Courier New" w:cs="Courier New"/>
        </w:rPr>
      </w:pPr>
      <w:r w:rsidRPr="001C236C">
        <w:rPr>
          <w:rFonts w:ascii="Courier New" w:hAnsi="Courier New" w:cs="Courier New"/>
        </w:rPr>
        <w:t>5.  The victim's address, if the victim's address appears in any body</w:t>
      </w:r>
      <w:r w:rsidRPr="001C236C">
        <w:rPr>
          <w:rFonts w:ascii="Courier New" w:hAnsi="Courier New" w:cs="Courier New"/>
        </w:rPr>
        <w:noBreakHyphen/>
        <w:t>worn camera footage, photographs or other visual or audio depictions and there is evidence that the defendant knows the victim's address because of a relationship set forth in section 13</w:t>
      </w:r>
      <w:r w:rsidRPr="001C236C">
        <w:rPr>
          <w:rFonts w:ascii="Courier New" w:hAnsi="Courier New" w:cs="Courier New"/>
        </w:rPr>
        <w:noBreakHyphen/>
        <w:t>3601, subsection A.</w:t>
      </w:r>
    </w:p>
    <w:p w14:paraId="5C68857D" w14:textId="77777777" w:rsidR="00736062" w:rsidRPr="001C236C" w:rsidRDefault="00736062" w:rsidP="00736062">
      <w:pPr>
        <w:pStyle w:val="P06-00"/>
        <w:rPr>
          <w:rFonts w:ascii="Courier New" w:hAnsi="Courier New" w:cs="Courier New"/>
        </w:rPr>
      </w:pPr>
      <w:r w:rsidRPr="001C236C">
        <w:rPr>
          <w:rFonts w:ascii="Courier New" w:hAnsi="Courier New" w:cs="Courier New"/>
        </w:rPr>
        <w:t>D.  Notwithstanding subsections A and B of this section, a court may order the victim's identifying and locating information to be disclosed in a specific case if it is necessary to protect the defendant's constitutional rights or when the information is not reasonably able to be redacted because of undue burden or expense.  Before the court discloses the information, the victim must be notified and has the right to be heard by the court.  If the disclosure is made to the defendant's attorney, the defendant's attorney may not disclose the information to any person other than the attorney's staff and a designated investigator.  The defendant's attorney may not provide the disclosed information to the defendant without specific authorization from the court.</w:t>
      </w:r>
    </w:p>
    <w:p w14:paraId="30D5EABF" w14:textId="77777777" w:rsidR="00736062" w:rsidRPr="001C236C" w:rsidRDefault="00736062" w:rsidP="00736062">
      <w:pPr>
        <w:pStyle w:val="P06-00"/>
        <w:rPr>
          <w:rFonts w:ascii="Courier New" w:hAnsi="Courier New" w:cs="Courier New"/>
        </w:rPr>
      </w:pPr>
      <w:r w:rsidRPr="001C236C">
        <w:rPr>
          <w:rFonts w:ascii="Courier New" w:hAnsi="Courier New" w:cs="Courier New"/>
        </w:rPr>
        <w:t>E.  On the request of a victim, the victim's name that is obtained, compiled or reported by a law enforcement agency or prosecution agency may be redacted by the originating agency and prosecution agencies from records that pertain to the criminal case involving the victim and that are released pursuant to a public records request if the agency reasonably expects that the release of the victim's name will result in harassment of the victim, threats to the victim's safety or witness tampering.</w:t>
      </w:r>
    </w:p>
    <w:p w14:paraId="199B6F2A" w14:textId="77777777" w:rsidR="00736062" w:rsidRPr="001C236C" w:rsidRDefault="00736062" w:rsidP="00736062">
      <w:pPr>
        <w:pStyle w:val="P06-00"/>
        <w:rPr>
          <w:rFonts w:ascii="Courier New" w:hAnsi="Courier New" w:cs="Courier New"/>
        </w:rPr>
      </w:pPr>
      <w:r w:rsidRPr="001C236C">
        <w:rPr>
          <w:rFonts w:ascii="Courier New" w:hAnsi="Courier New" w:cs="Courier New"/>
        </w:rPr>
        <w:t>F.  Subsection E of this section does not apply to any of the following:</w:t>
      </w:r>
    </w:p>
    <w:p w14:paraId="7B04668F" w14:textId="77777777" w:rsidR="00736062" w:rsidRPr="001C236C" w:rsidRDefault="00736062" w:rsidP="00736062">
      <w:pPr>
        <w:pStyle w:val="P06-00"/>
        <w:rPr>
          <w:rFonts w:ascii="Courier New" w:hAnsi="Courier New" w:cs="Courier New"/>
        </w:rPr>
      </w:pPr>
      <w:r w:rsidRPr="001C236C">
        <w:rPr>
          <w:rFonts w:ascii="Courier New" w:hAnsi="Courier New" w:cs="Courier New"/>
        </w:rPr>
        <w:t>1.  Any record that is transmitted between law enforcement agencies and prosecution agencies or a court or that is disclosed to the defendant, the defendant's attorney or any of the attorney's staff.</w:t>
      </w:r>
    </w:p>
    <w:p w14:paraId="72DF8703" w14:textId="77777777" w:rsidR="00736062" w:rsidRPr="001C236C" w:rsidRDefault="00736062" w:rsidP="00736062">
      <w:pPr>
        <w:pStyle w:val="P06-00"/>
        <w:rPr>
          <w:rFonts w:ascii="Courier New" w:hAnsi="Courier New" w:cs="Courier New"/>
        </w:rPr>
      </w:pPr>
      <w:r w:rsidRPr="001C236C">
        <w:rPr>
          <w:rFonts w:ascii="Courier New" w:hAnsi="Courier New" w:cs="Courier New"/>
        </w:rPr>
        <w:t>2.  Any record regarding a victim who is deceased.</w:t>
      </w:r>
    </w:p>
    <w:p w14:paraId="044B8317" w14:textId="0538FB44" w:rsidR="00736062" w:rsidRPr="001C236C" w:rsidRDefault="00736062" w:rsidP="00736062">
      <w:pPr>
        <w:pStyle w:val="P06-00"/>
        <w:rPr>
          <w:rFonts w:ascii="Courier New" w:hAnsi="Courier New" w:cs="Courier New"/>
        </w:rPr>
      </w:pPr>
      <w:r w:rsidRPr="001C236C">
        <w:rPr>
          <w:rFonts w:ascii="Courier New" w:hAnsi="Courier New" w:cs="Courier New"/>
        </w:rPr>
        <w:t xml:space="preserve">3.  Any record if the victim or, if the victim is a minor or </w:t>
      </w:r>
      <w:r w:rsidR="002351C8" w:rsidRPr="001C236C">
        <w:rPr>
          <w:rFonts w:ascii="Courier New" w:hAnsi="Courier New" w:cs="Courier New"/>
        </w:rPr>
        <w:t>vulnerable a</w:t>
      </w:r>
      <w:r w:rsidRPr="001C236C">
        <w:rPr>
          <w:rFonts w:ascii="Courier New" w:hAnsi="Courier New" w:cs="Courier New"/>
        </w:rPr>
        <w:t>dult as defined in section 13</w:t>
      </w:r>
      <w:r w:rsidRPr="001C236C">
        <w:rPr>
          <w:rFonts w:ascii="Courier New" w:hAnsi="Courier New" w:cs="Courier New"/>
        </w:rPr>
        <w:noBreakHyphen/>
        <w:t>3623, the victim's representative as designated under section 8</w:t>
      </w:r>
      <w:r w:rsidRPr="001C236C">
        <w:rPr>
          <w:rFonts w:ascii="Courier New" w:hAnsi="Courier New" w:cs="Courier New"/>
        </w:rPr>
        <w:noBreakHyphen/>
        <w:t>384 or 13</w:t>
      </w:r>
      <w:r w:rsidRPr="001C236C">
        <w:rPr>
          <w:rFonts w:ascii="Courier New" w:hAnsi="Courier New" w:cs="Courier New"/>
        </w:rPr>
        <w:noBreakHyphen/>
        <w:t>4403, has consented to the release of the information.</w:t>
      </w:r>
    </w:p>
    <w:p w14:paraId="5FF0CCB7" w14:textId="77777777" w:rsidR="00736062" w:rsidRPr="001C236C" w:rsidRDefault="00736062" w:rsidP="00736062">
      <w:pPr>
        <w:pStyle w:val="P06-00"/>
        <w:rPr>
          <w:rFonts w:ascii="Courier New" w:hAnsi="Courier New" w:cs="Courier New"/>
        </w:rPr>
      </w:pPr>
      <w:r w:rsidRPr="001C236C">
        <w:rPr>
          <w:rFonts w:ascii="Courier New" w:hAnsi="Courier New" w:cs="Courier New"/>
        </w:rPr>
        <w:t xml:space="preserve">4.  Any record that a court of competent jurisdiction has ordered to be disclosed </w:t>
      </w:r>
      <w:r w:rsidRPr="001C236C">
        <w:rPr>
          <w:rFonts w:ascii="Courier New" w:eastAsiaTheme="majorEastAsia" w:hAnsi="Courier New" w:cs="Courier New"/>
        </w:rPr>
        <w:t>or a rule of procedure requires the release of a record to a party</w:t>
      </w:r>
      <w:r w:rsidRPr="001C236C">
        <w:rPr>
          <w:rFonts w:ascii="Courier New" w:hAnsi="Courier New" w:cs="Courier New"/>
        </w:rPr>
        <w:t>.</w:t>
      </w:r>
    </w:p>
    <w:p w14:paraId="33EA6DA2" w14:textId="77777777" w:rsidR="00736062" w:rsidRPr="001C236C" w:rsidRDefault="00736062" w:rsidP="00736062">
      <w:pPr>
        <w:pStyle w:val="P06-00"/>
        <w:rPr>
          <w:rFonts w:ascii="Courier New" w:hAnsi="Courier New" w:cs="Courier New"/>
        </w:rPr>
      </w:pPr>
      <w:r w:rsidRPr="001C236C">
        <w:rPr>
          <w:rFonts w:ascii="Courier New" w:hAnsi="Courier New" w:cs="Courier New"/>
        </w:rPr>
        <w:t>5.  Any record if the law enforcement agency or prosecution agency has received a notice of final disposition in the criminal case.</w:t>
      </w:r>
    </w:p>
    <w:p w14:paraId="437CC1EF" w14:textId="10760C89" w:rsidR="00736062" w:rsidRPr="001C236C" w:rsidRDefault="002351C8" w:rsidP="00736062">
      <w:pPr>
        <w:pStyle w:val="P06-00"/>
        <w:rPr>
          <w:rFonts w:ascii="Courier New" w:hAnsi="Courier New" w:cs="Courier New"/>
        </w:rPr>
      </w:pPr>
      <w:r w:rsidRPr="001C236C">
        <w:rPr>
          <w:rFonts w:ascii="Courier New" w:hAnsi="Courier New" w:cs="Courier New"/>
        </w:rPr>
        <w:t>G</w:t>
      </w:r>
      <w:r w:rsidR="00736062" w:rsidRPr="001C236C">
        <w:rPr>
          <w:rFonts w:ascii="Courier New" w:hAnsi="Courier New" w:cs="Courier New"/>
        </w:rPr>
        <w:t>.  For the purposes of this section:</w:t>
      </w:r>
    </w:p>
    <w:p w14:paraId="2428BEC0" w14:textId="77777777" w:rsidR="00736062" w:rsidRPr="001C236C" w:rsidRDefault="00736062" w:rsidP="00736062">
      <w:pPr>
        <w:pStyle w:val="P06-00"/>
        <w:rPr>
          <w:rFonts w:ascii="Courier New" w:hAnsi="Courier New" w:cs="Courier New"/>
        </w:rPr>
      </w:pPr>
      <w:r w:rsidRPr="001C236C">
        <w:rPr>
          <w:rFonts w:ascii="Courier New" w:hAnsi="Courier New" w:cs="Courier New"/>
        </w:rPr>
        <w:t>1.  "Identifying information" includes a victim's date of birth, social security number and official state or government issued driver license or identification number.</w:t>
      </w:r>
    </w:p>
    <w:p w14:paraId="5C5C9A5C" w14:textId="0C50B87E" w:rsidR="00F540AD" w:rsidRPr="001C236C" w:rsidRDefault="00736062" w:rsidP="00736062">
      <w:pPr>
        <w:pStyle w:val="P06-00"/>
        <w:rPr>
          <w:rFonts w:ascii="Courier New" w:hAnsi="Courier New" w:cs="Courier New"/>
        </w:rPr>
      </w:pPr>
      <w:r w:rsidRPr="001C236C">
        <w:rPr>
          <w:rFonts w:ascii="Courier New" w:hAnsi="Courier New" w:cs="Courier New"/>
        </w:rPr>
        <w:t xml:space="preserve">2.  "Locating information" includes the victim's address, telephone number, email address and place of employment. </w:t>
      </w:r>
      <w:r w:rsidRPr="001C236C">
        <w:rPr>
          <w:rFonts w:ascii="Courier New" w:hAnsi="Courier New" w:cs="Courier New"/>
        </w:rPr>
        <w:fldChar w:fldCharType="begin"/>
      </w:r>
      <w:r w:rsidRPr="001C236C">
        <w:rPr>
          <w:rFonts w:ascii="Courier New" w:hAnsi="Courier New" w:cs="Courier New"/>
        </w:rPr>
        <w:instrText xml:space="preserve"> COMMENTS END_STATUTE \* MERGEFORMAT </w:instrText>
      </w:r>
      <w:r w:rsidRPr="001C236C">
        <w:rPr>
          <w:rFonts w:ascii="Courier New" w:hAnsi="Courier New" w:cs="Courier New"/>
        </w:rPr>
        <w:fldChar w:fldCharType="separate"/>
      </w:r>
      <w:r w:rsidRPr="001C236C">
        <w:rPr>
          <w:rFonts w:ascii="Courier New" w:hAnsi="Courier New" w:cs="Courier New"/>
          <w:vanish/>
        </w:rPr>
        <w:t>END_STATUTE</w:t>
      </w:r>
      <w:r w:rsidRPr="001C236C">
        <w:rPr>
          <w:rFonts w:ascii="Courier New" w:hAnsi="Courier New" w:cs="Courier New"/>
        </w:rPr>
        <w:fldChar w:fldCharType="end"/>
      </w:r>
    </w:p>
    <w:sectPr w:rsidR="00F540AD" w:rsidRPr="001C236C" w:rsidSect="0073606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E9D6" w14:textId="77777777" w:rsidR="00736062" w:rsidRDefault="00736062">
      <w:r>
        <w:separator/>
      </w:r>
    </w:p>
  </w:endnote>
  <w:endnote w:type="continuationSeparator" w:id="0">
    <w:p w14:paraId="4B628009" w14:textId="77777777" w:rsidR="00736062" w:rsidRDefault="007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BF84" w14:textId="77777777" w:rsidR="00736062" w:rsidRDefault="00736062">
      <w:r>
        <w:separator/>
      </w:r>
    </w:p>
  </w:footnote>
  <w:footnote w:type="continuationSeparator" w:id="0">
    <w:p w14:paraId="43D82FC1" w14:textId="77777777" w:rsidR="00736062" w:rsidRDefault="00736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2003282">
    <w:abstractNumId w:val="8"/>
  </w:num>
  <w:num w:numId="2" w16cid:durableId="1683970892">
    <w:abstractNumId w:val="8"/>
  </w:num>
  <w:num w:numId="3" w16cid:durableId="1407147965">
    <w:abstractNumId w:val="7"/>
  </w:num>
  <w:num w:numId="4" w16cid:durableId="1276211141">
    <w:abstractNumId w:val="7"/>
  </w:num>
  <w:num w:numId="5" w16cid:durableId="968901544">
    <w:abstractNumId w:val="10"/>
  </w:num>
  <w:num w:numId="6" w16cid:durableId="1149635099">
    <w:abstractNumId w:val="11"/>
  </w:num>
  <w:num w:numId="7" w16cid:durableId="1191068925">
    <w:abstractNumId w:val="12"/>
  </w:num>
  <w:num w:numId="8" w16cid:durableId="287276917">
    <w:abstractNumId w:val="9"/>
  </w:num>
  <w:num w:numId="9" w16cid:durableId="947345754">
    <w:abstractNumId w:val="6"/>
  </w:num>
  <w:num w:numId="10" w16cid:durableId="1330062132">
    <w:abstractNumId w:val="5"/>
  </w:num>
  <w:num w:numId="11" w16cid:durableId="1971747358">
    <w:abstractNumId w:val="4"/>
  </w:num>
  <w:num w:numId="12" w16cid:durableId="1338118856">
    <w:abstractNumId w:val="3"/>
  </w:num>
  <w:num w:numId="13" w16cid:durableId="409810711">
    <w:abstractNumId w:val="2"/>
  </w:num>
  <w:num w:numId="14" w16cid:durableId="1773428747">
    <w:abstractNumId w:val="1"/>
  </w:num>
  <w:num w:numId="15" w16cid:durableId="212483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62"/>
    <w:rsid w:val="00010503"/>
    <w:rsid w:val="00033AE7"/>
    <w:rsid w:val="001C236C"/>
    <w:rsid w:val="002351C8"/>
    <w:rsid w:val="0073606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83E01"/>
  <w15:chartTrackingRefBased/>
  <w15:docId w15:val="{315340AC-1CD0-4D07-90BD-5C1B4787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3606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684</Words>
  <Characters>3572</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13-4434; Victim's right to privacy; redaction of victim's name; exceptions; definitions</dc:title>
  <dc:subject>Victim's right to privacy; redaction of victim's name; exceptions; definitions</dc:subject>
  <dc:creator>Arizona Legislative Council</dc:creator>
  <cp:keywords/>
  <dc:description>0087.docx - 571R - 2025</dc:description>
  <cp:lastModifiedBy>dbupdate</cp:lastModifiedBy>
  <cp:revision>2</cp:revision>
  <dcterms:created xsi:type="dcterms:W3CDTF">2025-09-20T03:58:00Z</dcterms:created>
  <dcterms:modified xsi:type="dcterms:W3CDTF">2025-09-20T03:58:00Z</dcterms:modified>
</cp:coreProperties>
</file>