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E3C0" w14:textId="77777777" w:rsidR="0090042B" w:rsidRPr="0090042B" w:rsidRDefault="0090042B">
      <w:pPr>
        <w:pStyle w:val="SEC06-16"/>
        <w:rPr>
          <w:rFonts w:ascii="Courier New" w:hAnsi="Courier New"/>
        </w:rPr>
      </w:pPr>
      <w:r w:rsidRPr="0090042B">
        <w:rPr>
          <w:rFonts w:ascii="Courier New" w:hAnsi="Courier New"/>
          <w:vanish/>
        </w:rPr>
        <w:fldChar w:fldCharType="begin"/>
      </w:r>
      <w:r w:rsidRPr="0090042B">
        <w:rPr>
          <w:rFonts w:ascii="Courier New" w:hAnsi="Courier New"/>
          <w:vanish/>
        </w:rPr>
        <w:instrText xml:space="preserve"> COMMENTS START_STATUTE \* MERGEFORMAT </w:instrText>
      </w:r>
      <w:r w:rsidRPr="0090042B">
        <w:rPr>
          <w:rFonts w:ascii="Courier New" w:hAnsi="Courier New"/>
          <w:vanish/>
        </w:rPr>
        <w:fldChar w:fldCharType="separate"/>
      </w:r>
      <w:r w:rsidRPr="0090042B">
        <w:rPr>
          <w:rFonts w:ascii="Courier New" w:hAnsi="Courier New"/>
          <w:vanish/>
        </w:rPr>
        <w:t>START_STATUTE</w:t>
      </w:r>
      <w:r w:rsidRPr="0090042B">
        <w:rPr>
          <w:rFonts w:ascii="Courier New" w:hAnsi="Courier New"/>
          <w:vanish/>
        </w:rPr>
        <w:fldChar w:fldCharType="end"/>
      </w:r>
      <w:r w:rsidRPr="0090042B">
        <w:rPr>
          <w:rStyle w:val="SNUM"/>
          <w:rFonts w:ascii="Courier New" w:hAnsi="Courier New"/>
        </w:rPr>
        <w:t>13-4426.01</w:t>
      </w:r>
      <w:r w:rsidRPr="0090042B">
        <w:rPr>
          <w:rFonts w:ascii="Courier New" w:hAnsi="Courier New"/>
        </w:rPr>
        <w:t>.  </w:t>
      </w:r>
      <w:r w:rsidRPr="0090042B">
        <w:rPr>
          <w:rStyle w:val="SECHEAD"/>
          <w:rFonts w:ascii="Courier New" w:hAnsi="Courier New"/>
        </w:rPr>
        <w:t>Sentencing; victims' right to be heard</w:t>
      </w:r>
    </w:p>
    <w:p w14:paraId="42450AD3" w14:textId="77777777" w:rsidR="0090042B" w:rsidRPr="0090042B" w:rsidRDefault="0090042B">
      <w:pPr>
        <w:pStyle w:val="P06-00"/>
        <w:rPr>
          <w:rFonts w:ascii="Courier New" w:hAnsi="Courier New"/>
        </w:rPr>
      </w:pPr>
      <w:r w:rsidRPr="0090042B">
        <w:rPr>
          <w:rFonts w:ascii="Courier New" w:hAnsi="Courier New"/>
        </w:rPr>
        <w:t>In any proceeding in which the victim has the right to be heard pursuant to article II, section 2.1, Constitution of Arizona, or this chapter, the victim's right to be heard is exercised not as a witness, the victim's statement is not subject to disclosure to the state or the defendant or submission to the court and the victim is not subject to cross</w:t>
      </w:r>
      <w:r w:rsidRPr="0090042B">
        <w:rPr>
          <w:rFonts w:ascii="Courier New" w:hAnsi="Courier New"/>
        </w:rPr>
        <w:noBreakHyphen/>
        <w:t>examination.  The state and the defense shall be afforded the opportunity to explain, support or deny the victim's statement.</w:t>
      </w:r>
      <w:r w:rsidRPr="0090042B">
        <w:rPr>
          <w:rStyle w:val="UP"/>
          <w:rFonts w:ascii="Courier New" w:hAnsi="Courier New"/>
        </w:rPr>
        <w:t xml:space="preserve"> </w:t>
      </w:r>
      <w:r w:rsidRPr="0090042B">
        <w:rPr>
          <w:rFonts w:ascii="Courier New" w:hAnsi="Courier New"/>
          <w:vanish/>
        </w:rPr>
        <w:fldChar w:fldCharType="begin"/>
      </w:r>
      <w:r w:rsidRPr="0090042B">
        <w:rPr>
          <w:rFonts w:ascii="Courier New" w:hAnsi="Courier New"/>
          <w:vanish/>
        </w:rPr>
        <w:instrText xml:space="preserve"> COMMENTS END_STATUTE \* MERGEFORMAT </w:instrText>
      </w:r>
      <w:r w:rsidRPr="0090042B">
        <w:rPr>
          <w:rFonts w:ascii="Courier New" w:hAnsi="Courier New"/>
          <w:vanish/>
        </w:rPr>
        <w:fldChar w:fldCharType="separate"/>
      </w:r>
      <w:r w:rsidRPr="0090042B">
        <w:rPr>
          <w:rFonts w:ascii="Courier New" w:hAnsi="Courier New"/>
          <w:vanish/>
        </w:rPr>
        <w:t>END_STATUTE</w:t>
      </w:r>
      <w:r w:rsidRPr="0090042B">
        <w:rPr>
          <w:rFonts w:ascii="Courier New" w:hAnsi="Courier New"/>
          <w:vanish/>
        </w:rPr>
        <w:fldChar w:fldCharType="end"/>
      </w:r>
    </w:p>
    <w:sectPr w:rsidR="00000000" w:rsidRPr="0090042B">
      <w:pgSz w:w="12240" w:h="15840" w:code="1"/>
      <w:pgMar w:top="1440" w:right="1440" w:bottom="144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2B"/>
    <w:rsid w:val="0090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D39A"/>
  <w15:chartTrackingRefBased/>
  <w15:docId w15:val="{4B467938-F007-476E-886A-81EA4451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basedOn w:val="DefaultParagraphFont"/>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basedOn w:val="DefaultParagraphFont"/>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13-4426</vt:lpstr>
    </vt:vector>
  </TitlesOfParts>
  <Company>LCS</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13-4426.01; Sentencing; victims' right to be heard</dc:title>
  <dc:subject>Sentencing; victims' right to be heard</dc:subject>
  <dc:creator>Arizona Legislative Council</dc:creator>
  <cp:keywords/>
  <dc:description/>
  <cp:lastModifiedBy>dbupdate</cp:lastModifiedBy>
  <cp:revision>2</cp:revision>
  <dcterms:created xsi:type="dcterms:W3CDTF">2025-09-20T03:57:00Z</dcterms:created>
  <dcterms:modified xsi:type="dcterms:W3CDTF">2025-09-20T03:57:00Z</dcterms:modified>
</cp:coreProperties>
</file>