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793B1" w14:textId="46F7F8CA" w:rsidR="003E5F1B" w:rsidRPr="005C7E41" w:rsidRDefault="003E5F1B" w:rsidP="003E5F1B">
      <w:pPr>
        <w:pStyle w:val="SEC06-18"/>
        <w:rPr>
          <w:rFonts w:ascii="Courier New" w:hAnsi="Courier New" w:cs="Courier New"/>
        </w:rPr>
      </w:pPr>
      <w:r w:rsidRPr="005C7E41">
        <w:rPr>
          <w:rFonts w:ascii="Courier New" w:hAnsi="Courier New" w:cs="Courier New"/>
        </w:rPr>
        <w:fldChar w:fldCharType="begin"/>
      </w:r>
      <w:r w:rsidRPr="005C7E41">
        <w:rPr>
          <w:rFonts w:ascii="Courier New" w:hAnsi="Courier New" w:cs="Courier New"/>
        </w:rPr>
        <w:instrText xml:space="preserve"> COMMENTS START_STATUTE \* MERGEFORMAT </w:instrText>
      </w:r>
      <w:r w:rsidRPr="005C7E41">
        <w:rPr>
          <w:rFonts w:ascii="Courier New" w:hAnsi="Courier New" w:cs="Courier New"/>
        </w:rPr>
        <w:fldChar w:fldCharType="separate"/>
      </w:r>
      <w:r w:rsidRPr="005C7E41">
        <w:rPr>
          <w:rFonts w:ascii="Courier New" w:hAnsi="Courier New" w:cs="Courier New"/>
          <w:vanish/>
        </w:rPr>
        <w:t>START_STATUTE</w:t>
      </w:r>
      <w:r w:rsidRPr="005C7E41">
        <w:rPr>
          <w:rFonts w:ascii="Courier New" w:hAnsi="Courier New" w:cs="Courier New"/>
        </w:rPr>
        <w:fldChar w:fldCharType="end"/>
      </w:r>
      <w:r w:rsidRPr="005C7E41">
        <w:rPr>
          <w:rStyle w:val="SNUM"/>
          <w:rFonts w:ascii="Courier New" w:hAnsi="Courier New" w:cs="Courier New"/>
        </w:rPr>
        <w:t>13-3730.</w:t>
      </w:r>
      <w:r w:rsidRPr="005C7E41">
        <w:rPr>
          <w:rFonts w:ascii="Courier New" w:hAnsi="Courier New" w:cs="Courier New"/>
        </w:rPr>
        <w:t>  </w:t>
      </w:r>
      <w:r w:rsidRPr="005C7E41">
        <w:rPr>
          <w:rStyle w:val="SECHEAD"/>
          <w:rFonts w:ascii="Courier New" w:hAnsi="Courier New" w:cs="Courier New"/>
        </w:rPr>
        <w:t>Unlawful patient brokering; health care enrollee acts; classification; definitions</w:t>
      </w:r>
    </w:p>
    <w:p w14:paraId="6B39ABDD" w14:textId="50E56C4B" w:rsidR="003E5F1B" w:rsidRPr="005C7E41" w:rsidRDefault="003E5F1B" w:rsidP="003E5F1B">
      <w:pPr>
        <w:pStyle w:val="P06-00"/>
        <w:rPr>
          <w:rFonts w:ascii="Courier New" w:hAnsi="Courier New" w:cs="Courier New"/>
        </w:rPr>
      </w:pPr>
      <w:r w:rsidRPr="005C7E41">
        <w:rPr>
          <w:rFonts w:ascii="Courier New" w:hAnsi="Courier New" w:cs="Courier New"/>
        </w:rPr>
        <w:t>A.  </w:t>
      </w:r>
      <w:r w:rsidRPr="005C7E41">
        <w:rPr>
          <w:rFonts w:ascii="Courier New" w:eastAsiaTheme="majorEastAsia" w:hAnsi="Courier New" w:cs="Courier New"/>
        </w:rPr>
        <w:t>Notwithstanding section 36</w:t>
      </w:r>
      <w:r w:rsidRPr="005C7E41">
        <w:rPr>
          <w:rFonts w:ascii="Courier New" w:eastAsiaTheme="majorEastAsia" w:hAnsi="Courier New" w:cs="Courier New"/>
        </w:rPr>
        <w:noBreakHyphen/>
        <w:t xml:space="preserve">2065, </w:t>
      </w:r>
      <w:r w:rsidRPr="005C7E41">
        <w:rPr>
          <w:rFonts w:ascii="Courier New" w:hAnsi="Courier New" w:cs="Courier New"/>
        </w:rPr>
        <w:t xml:space="preserve">it is unlawful for </w:t>
      </w:r>
      <w:r w:rsidRPr="005C7E41">
        <w:rPr>
          <w:rFonts w:ascii="Courier New" w:eastAsiaTheme="majorEastAsia" w:hAnsi="Courier New" w:cs="Courier New"/>
        </w:rPr>
        <w:t>any</w:t>
      </w:r>
      <w:r w:rsidRPr="005C7E41">
        <w:rPr>
          <w:rStyle w:val="AmendCode"/>
          <w:rFonts w:ascii="Courier New" w:eastAsiaTheme="majorEastAsia" w:hAnsi="Courier New" w:cs="Courier New"/>
        </w:rPr>
        <w:t xml:space="preserve"> </w:t>
      </w:r>
      <w:r w:rsidRPr="005C7E41">
        <w:rPr>
          <w:rFonts w:ascii="Courier New" w:hAnsi="Courier New" w:cs="Courier New"/>
        </w:rPr>
        <w:t>person, including a health care provider, behavioral health professional, health care institution</w:t>
      </w:r>
      <w:r w:rsidRPr="005C7E41">
        <w:rPr>
          <w:rFonts w:ascii="Courier New" w:eastAsiaTheme="majorEastAsia" w:hAnsi="Courier New" w:cs="Courier New"/>
        </w:rPr>
        <w:t>,</w:t>
      </w:r>
      <w:r w:rsidRPr="005C7E41">
        <w:rPr>
          <w:rFonts w:ascii="Courier New" w:hAnsi="Courier New" w:cs="Courier New"/>
        </w:rPr>
        <w:t xml:space="preserve"> sober living home</w:t>
      </w:r>
      <w:r w:rsidR="00C20240" w:rsidRPr="005C7E41">
        <w:rPr>
          <w:rFonts w:ascii="Courier New" w:hAnsi="Courier New" w:cs="Courier New"/>
        </w:rPr>
        <w:t xml:space="preserve"> </w:t>
      </w:r>
      <w:r w:rsidRPr="005C7E41">
        <w:rPr>
          <w:rFonts w:ascii="Courier New" w:eastAsiaTheme="majorEastAsia" w:hAnsi="Courier New" w:cs="Courier New"/>
        </w:rPr>
        <w:t>or insurance producer</w:t>
      </w:r>
      <w:r w:rsidRPr="005C7E41">
        <w:rPr>
          <w:rFonts w:ascii="Courier New" w:hAnsi="Courier New" w:cs="Courier New"/>
        </w:rPr>
        <w:t xml:space="preserve">, to offer, pay, solicit or receive any commission, bonus, rebate, kickback or bribe, directly or indirectly, in cash or in kind, or </w:t>
      </w:r>
      <w:r w:rsidRPr="005C7E41">
        <w:rPr>
          <w:rFonts w:ascii="Courier New" w:eastAsiaTheme="majorEastAsia" w:hAnsi="Courier New" w:cs="Courier New"/>
        </w:rPr>
        <w:t>to</w:t>
      </w:r>
      <w:r w:rsidRPr="005C7E41">
        <w:rPr>
          <w:rStyle w:val="AmendCode"/>
          <w:rFonts w:ascii="Courier New" w:eastAsiaTheme="majorEastAsia" w:hAnsi="Courier New" w:cs="Courier New"/>
        </w:rPr>
        <w:t xml:space="preserve"> </w:t>
      </w:r>
      <w:r w:rsidRPr="005C7E41">
        <w:rPr>
          <w:rFonts w:ascii="Courier New" w:hAnsi="Courier New" w:cs="Courier New"/>
        </w:rPr>
        <w:t>engage in any split</w:t>
      </w:r>
      <w:r w:rsidRPr="005C7E41">
        <w:rPr>
          <w:rFonts w:ascii="Courier New" w:hAnsi="Courier New" w:cs="Courier New"/>
        </w:rPr>
        <w:noBreakHyphen/>
        <w:t>fee arrangement, in any form whatsoever, in return for either:</w:t>
      </w:r>
    </w:p>
    <w:p w14:paraId="1E8330D4" w14:textId="77777777" w:rsidR="003E5F1B" w:rsidRPr="005C7E41" w:rsidRDefault="003E5F1B" w:rsidP="003E5F1B">
      <w:pPr>
        <w:pStyle w:val="P06-00"/>
        <w:rPr>
          <w:rFonts w:ascii="Courier New" w:eastAsiaTheme="majorEastAsia" w:hAnsi="Courier New" w:cs="Courier New"/>
        </w:rPr>
      </w:pPr>
      <w:r w:rsidRPr="005C7E41">
        <w:rPr>
          <w:rFonts w:ascii="Courier New" w:hAnsi="Courier New" w:cs="Courier New"/>
        </w:rPr>
        <w:t xml:space="preserve">1.  Referring patients or clients </w:t>
      </w:r>
      <w:r w:rsidRPr="005C7E41">
        <w:rPr>
          <w:rFonts w:ascii="Courier New" w:eastAsiaTheme="majorEastAsia" w:hAnsi="Courier New" w:cs="Courier New"/>
        </w:rPr>
        <w:t>either:</w:t>
      </w:r>
    </w:p>
    <w:p w14:paraId="163BC97A" w14:textId="5813136F" w:rsidR="00C20240"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(a)</w:t>
      </w:r>
      <w:r w:rsidR="00C20240" w:rsidRPr="005C7E41">
        <w:rPr>
          <w:rFonts w:ascii="Courier New" w:eastAsiaTheme="majorEastAsia" w:hAnsi="Courier New" w:cs="Courier New"/>
        </w:rPr>
        <w:t>  </w:t>
      </w:r>
      <w:r w:rsidRPr="005C7E41">
        <w:rPr>
          <w:rFonts w:ascii="Courier New" w:hAnsi="Courier New" w:cs="Courier New"/>
        </w:rPr>
        <w:t>To a sober living home</w:t>
      </w:r>
      <w:r w:rsidRPr="005C7E41">
        <w:rPr>
          <w:rFonts w:ascii="Courier New" w:eastAsiaTheme="majorEastAsia" w:hAnsi="Courier New" w:cs="Courier New"/>
        </w:rPr>
        <w:t>.</w:t>
      </w:r>
    </w:p>
    <w:p w14:paraId="3411F53D" w14:textId="7F0FA50C"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(b)  From a sober living home to any other health care institution</w:t>
      </w:r>
      <w:r w:rsidRPr="005C7E41">
        <w:rPr>
          <w:rFonts w:ascii="Courier New" w:hAnsi="Courier New" w:cs="Courier New"/>
        </w:rPr>
        <w:t>.</w:t>
      </w:r>
    </w:p>
    <w:p w14:paraId="2FF9F88F" w14:textId="77777777" w:rsidR="003E5F1B" w:rsidRPr="005C7E41" w:rsidRDefault="003E5F1B" w:rsidP="003E5F1B">
      <w:pPr>
        <w:pStyle w:val="P06-00"/>
        <w:rPr>
          <w:rFonts w:ascii="Courier New" w:hAnsi="Courier New" w:cs="Courier New"/>
        </w:rPr>
      </w:pPr>
      <w:r w:rsidRPr="005C7E41">
        <w:rPr>
          <w:rFonts w:ascii="Courier New" w:hAnsi="Courier New" w:cs="Courier New"/>
        </w:rPr>
        <w:t>2.  Accepting or acknowledging the enrollment of a patient or client for substance use disorder services at a sober living home.</w:t>
      </w:r>
    </w:p>
    <w:p w14:paraId="23C13FCC" w14:textId="731597C9" w:rsidR="003E5F1B" w:rsidRPr="005C7E41" w:rsidRDefault="003E5F1B" w:rsidP="003E5F1B">
      <w:pPr>
        <w:pStyle w:val="P06-00"/>
        <w:rPr>
          <w:rFonts w:ascii="Courier New" w:hAnsi="Courier New" w:cs="Courier New"/>
        </w:rPr>
      </w:pPr>
      <w:r w:rsidRPr="005C7E41">
        <w:rPr>
          <w:rFonts w:ascii="Courier New" w:hAnsi="Courier New" w:cs="Courier New"/>
        </w:rPr>
        <w:t>B.  Except as otherwise expressly allowed by federal law, it is unlawful for a health care provider, health care institution or drug manufacturer to</w:t>
      </w:r>
      <w:r w:rsidR="00813B39" w:rsidRPr="005C7E41">
        <w:rPr>
          <w:rFonts w:ascii="Courier New" w:hAnsi="Courier New" w:cs="Courier New"/>
        </w:rPr>
        <w:t xml:space="preserve"> </w:t>
      </w:r>
      <w:r w:rsidRPr="005C7E41">
        <w:rPr>
          <w:rFonts w:ascii="Courier New" w:hAnsi="Courier New" w:cs="Courier New"/>
        </w:rPr>
        <w:t>pay, directly or indirectly, the premiums or subscription fees for an enrollee under any health benefits plan issued by a health care insurer in this state.</w:t>
      </w:r>
    </w:p>
    <w:p w14:paraId="47B93147" w14:textId="77777777" w:rsidR="003E5F1B"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C.  It is unlawful for a person who is licensed or who is required to be licensed as an insurance producer pursuant to title 20 to knowingly provide false or fraudulent information, directly or indirectly through employees or representatives, about a person's eligibility for or enrollment status in the Arizona health care cost containment system in connection with an application for, enrollment in or change in coverage under any health benefits plan issued by a health care insurer in this state.</w:t>
      </w:r>
    </w:p>
    <w:p w14:paraId="26A4452A" w14:textId="77777777" w:rsidR="003E5F1B"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D.  The following are exempt from the limitations and prohibitions set forth in this section if remuneration prohibited by subsection A of this section is not paid or received:</w:t>
      </w:r>
    </w:p>
    <w:p w14:paraId="06FE23F8" w14:textId="3E85702E" w:rsidR="003E5F1B"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 xml:space="preserve">1.  Health insurance navigators and certified application counselors who act within the scope of their license or registration in assisting persons with enrollment in a health benefits plan and who do not knowingly provide or facilitate the provision of false or fraudulent information on an application submitted to a health benefit exchange established pursuant to 42 United States </w:t>
      </w:r>
      <w:r w:rsidR="00C20240" w:rsidRPr="005C7E41">
        <w:rPr>
          <w:rFonts w:ascii="Courier New" w:eastAsiaTheme="majorEastAsia" w:hAnsi="Courier New" w:cs="Courier New"/>
        </w:rPr>
        <w:t>C</w:t>
      </w:r>
      <w:r w:rsidRPr="005C7E41">
        <w:rPr>
          <w:rFonts w:ascii="Courier New" w:eastAsiaTheme="majorEastAsia" w:hAnsi="Courier New" w:cs="Courier New"/>
        </w:rPr>
        <w:t>ode section 18031(</w:t>
      </w:r>
      <w:r w:rsidRPr="005C7E41">
        <w:rPr>
          <w:rFonts w:ascii="Courier New" w:hAnsi="Courier New" w:cs="Courier New"/>
        </w:rPr>
        <w:t>b</w:t>
      </w:r>
      <w:r w:rsidRPr="005C7E41">
        <w:rPr>
          <w:rFonts w:ascii="Courier New" w:eastAsiaTheme="majorEastAsia" w:hAnsi="Courier New" w:cs="Courier New"/>
        </w:rPr>
        <w:t>) or 18041(</w:t>
      </w:r>
      <w:r w:rsidRPr="005C7E41">
        <w:rPr>
          <w:rFonts w:ascii="Courier New" w:hAnsi="Courier New" w:cs="Courier New"/>
        </w:rPr>
        <w:t>c</w:t>
      </w:r>
      <w:r w:rsidRPr="005C7E41">
        <w:rPr>
          <w:rFonts w:ascii="Courier New" w:eastAsiaTheme="majorEastAsia" w:hAnsi="Courier New" w:cs="Courier New"/>
        </w:rPr>
        <w:t>).</w:t>
      </w:r>
    </w:p>
    <w:p w14:paraId="5EB68E0D" w14:textId="77777777" w:rsidR="003E5F1B"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2.  Case management, coordination of care and patient consultation activities that are performed in the ordinary course of business.</w:t>
      </w:r>
    </w:p>
    <w:p w14:paraId="1C7461F7" w14:textId="093EF12D" w:rsidR="003E5F1B" w:rsidRPr="005C7E41" w:rsidRDefault="003E5F1B" w:rsidP="003E5F1B">
      <w:pPr>
        <w:pStyle w:val="P06-00"/>
        <w:rPr>
          <w:rFonts w:ascii="Courier New" w:eastAsiaTheme="majorEastAsia" w:hAnsi="Courier New" w:cs="Courier New"/>
        </w:rPr>
      </w:pPr>
      <w:r w:rsidRPr="005C7E41">
        <w:rPr>
          <w:rFonts w:ascii="Courier New" w:eastAsiaTheme="majorEastAsia" w:hAnsi="Courier New" w:cs="Courier New"/>
        </w:rPr>
        <w:t xml:space="preserve">E.  In addition to any other penalty prescribed by this title, the court shall order a person who is convicted of a violation of this section to pay a </w:t>
      </w:r>
      <w:bookmarkStart w:id="0" w:name="_Hlk223518089"/>
      <w:r w:rsidRPr="005C7E41">
        <w:rPr>
          <w:rFonts w:ascii="Courier New" w:eastAsiaTheme="majorEastAsia" w:hAnsi="Courier New" w:cs="Courier New"/>
        </w:rPr>
        <w:t xml:space="preserve">civil penalty </w:t>
      </w:r>
      <w:bookmarkEnd w:id="0"/>
      <w:r w:rsidRPr="005C7E41">
        <w:rPr>
          <w:rFonts w:ascii="Courier New" w:eastAsiaTheme="majorEastAsia" w:hAnsi="Courier New" w:cs="Courier New"/>
        </w:rPr>
        <w:t>of not less than $1,000 for each violation of this section.  The court shall double the civil penalty i</w:t>
      </w:r>
      <w:r w:rsidR="00C20240" w:rsidRPr="005C7E41">
        <w:rPr>
          <w:rFonts w:ascii="Courier New" w:eastAsiaTheme="majorEastAsia" w:hAnsi="Courier New" w:cs="Courier New"/>
        </w:rPr>
        <w:t>f</w:t>
      </w:r>
      <w:r w:rsidRPr="005C7E41">
        <w:rPr>
          <w:rFonts w:ascii="Courier New" w:eastAsiaTheme="majorEastAsia" w:hAnsi="Courier New" w:cs="Courier New"/>
        </w:rPr>
        <w:t xml:space="preserve"> the person is a serial offender.</w:t>
      </w:r>
    </w:p>
    <w:p w14:paraId="37DF0105"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F.</w:t>
      </w:r>
      <w:r w:rsidRPr="005C7E41">
        <w:rPr>
          <w:rFonts w:ascii="Courier New" w:hAnsi="Courier New" w:cs="Courier New"/>
        </w:rPr>
        <w:t>  A violation of subsection A</w:t>
      </w:r>
      <w:r w:rsidRPr="005C7E41">
        <w:rPr>
          <w:rFonts w:ascii="Courier New" w:eastAsiaTheme="majorEastAsia" w:hAnsi="Courier New" w:cs="Courier New"/>
        </w:rPr>
        <w:t>,</w:t>
      </w:r>
      <w:r w:rsidRPr="005C7E41">
        <w:rPr>
          <w:rFonts w:ascii="Courier New" w:hAnsi="Courier New" w:cs="Courier New"/>
        </w:rPr>
        <w:t xml:space="preserve"> B </w:t>
      </w:r>
      <w:r w:rsidRPr="005C7E41">
        <w:rPr>
          <w:rFonts w:ascii="Courier New" w:eastAsiaTheme="majorEastAsia" w:hAnsi="Courier New" w:cs="Courier New"/>
        </w:rPr>
        <w:t xml:space="preserve">or C </w:t>
      </w:r>
      <w:r w:rsidRPr="005C7E41">
        <w:rPr>
          <w:rFonts w:ascii="Courier New" w:hAnsi="Courier New" w:cs="Courier New"/>
        </w:rPr>
        <w:t>of this section is:</w:t>
      </w:r>
    </w:p>
    <w:p w14:paraId="0136F0D1" w14:textId="77777777" w:rsidR="003E5F1B" w:rsidRPr="005C7E41" w:rsidRDefault="003E5F1B" w:rsidP="003E5F1B">
      <w:pPr>
        <w:pStyle w:val="P06-00"/>
        <w:rPr>
          <w:rFonts w:ascii="Courier New" w:hAnsi="Courier New" w:cs="Courier New"/>
        </w:rPr>
      </w:pPr>
      <w:r w:rsidRPr="005C7E41">
        <w:rPr>
          <w:rFonts w:ascii="Courier New" w:hAnsi="Courier New" w:cs="Courier New"/>
        </w:rPr>
        <w:t>1.  A class 3 felony if the consideration has a value of $1,000 or more.</w:t>
      </w:r>
    </w:p>
    <w:p w14:paraId="33C126CB" w14:textId="77777777" w:rsidR="003E5F1B" w:rsidRPr="005C7E41" w:rsidRDefault="003E5F1B" w:rsidP="003E5F1B">
      <w:pPr>
        <w:pStyle w:val="P06-00"/>
        <w:rPr>
          <w:rFonts w:ascii="Courier New" w:hAnsi="Courier New" w:cs="Courier New"/>
        </w:rPr>
      </w:pPr>
      <w:r w:rsidRPr="005C7E41">
        <w:rPr>
          <w:rFonts w:ascii="Courier New" w:hAnsi="Courier New" w:cs="Courier New"/>
        </w:rPr>
        <w:t>2.  A class 4 felony if the consideration has a value of more than $100 but less than $1,000.</w:t>
      </w:r>
    </w:p>
    <w:p w14:paraId="13F9FB50" w14:textId="77777777" w:rsidR="003E5F1B" w:rsidRPr="005C7E41" w:rsidRDefault="003E5F1B" w:rsidP="003E5F1B">
      <w:pPr>
        <w:pStyle w:val="P06-00"/>
        <w:rPr>
          <w:rFonts w:ascii="Courier New" w:hAnsi="Courier New" w:cs="Courier New"/>
        </w:rPr>
      </w:pPr>
      <w:r w:rsidRPr="005C7E41">
        <w:rPr>
          <w:rFonts w:ascii="Courier New" w:hAnsi="Courier New" w:cs="Courier New"/>
        </w:rPr>
        <w:t>3.  A class 6 felony if the consideration has a value of $100 or less.</w:t>
      </w:r>
    </w:p>
    <w:p w14:paraId="782AE890" w14:textId="58A5E80C"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G.</w:t>
      </w:r>
      <w:r w:rsidRPr="005C7E41">
        <w:rPr>
          <w:rFonts w:ascii="Courier New" w:hAnsi="Courier New" w:cs="Courier New"/>
        </w:rPr>
        <w:t xml:space="preserve">  For the purposes of this section: </w:t>
      </w:r>
    </w:p>
    <w:p w14:paraId="2128E339"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 xml:space="preserve">1. </w:t>
      </w:r>
      <w:r w:rsidRPr="005C7E41">
        <w:rPr>
          <w:rFonts w:ascii="Courier New" w:hAnsi="Courier New" w:cs="Courier New"/>
        </w:rPr>
        <w:t>"Behavioral health professional" means any person who is regulated pursuant to title 32, chapter 33.</w:t>
      </w:r>
    </w:p>
    <w:p w14:paraId="38A1CA2A"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2.</w:t>
      </w:r>
      <w:r w:rsidRPr="005C7E41">
        <w:rPr>
          <w:rFonts w:ascii="Courier New" w:hAnsi="Courier New" w:cs="Courier New"/>
        </w:rPr>
        <w:t xml:space="preserve">  "Drug manufacturer" means any person that produces, prepares, compounds, processes, packages, labels, propagates or repackages prescription medication. </w:t>
      </w:r>
    </w:p>
    <w:p w14:paraId="31D57989"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3.</w:t>
      </w:r>
      <w:r w:rsidRPr="005C7E41">
        <w:rPr>
          <w:rFonts w:ascii="Courier New" w:hAnsi="Courier New" w:cs="Courier New"/>
        </w:rPr>
        <w:t xml:space="preserve">  "Enrollee" means an individual who is a patient of or receiving health care services from, and is not an employee or dependent of an employee of, a health care provider, health care institution or drug manufacturer and who is enrolled in a health benefits plan provided by a health care insurer. </w:t>
      </w:r>
    </w:p>
    <w:p w14:paraId="65A45329" w14:textId="5C917F60"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4.</w:t>
      </w:r>
      <w:r w:rsidRPr="005C7E41">
        <w:rPr>
          <w:rFonts w:ascii="Courier New" w:hAnsi="Courier New" w:cs="Courier New"/>
        </w:rPr>
        <w:t xml:space="preserve">  "Health benefits plan" means a disability insurance policy, a hospital and medical service corporation policy or certificate, a health care services organization contract, a group disability policy or a certificate of insurance of a group disability policy, including medicare advantage plans, medicare supplement insurance plans and medicare part </w:t>
      </w:r>
      <w:r w:rsidR="00C20240" w:rsidRPr="005C7E41">
        <w:rPr>
          <w:rFonts w:ascii="Courier New" w:hAnsi="Courier New" w:cs="Courier New"/>
        </w:rPr>
        <w:t>D</w:t>
      </w:r>
      <w:r w:rsidRPr="005C7E41">
        <w:rPr>
          <w:rFonts w:ascii="Courier New" w:hAnsi="Courier New" w:cs="Courier New"/>
        </w:rPr>
        <w:t xml:space="preserve"> prescription drug plans, and the Arizona health care cost containment system health plan.</w:t>
      </w:r>
    </w:p>
    <w:p w14:paraId="6C17364A"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5.</w:t>
      </w:r>
      <w:r w:rsidRPr="005C7E41">
        <w:rPr>
          <w:rFonts w:ascii="Courier New" w:hAnsi="Courier New" w:cs="Courier New"/>
        </w:rPr>
        <w:t>  "Health care institution" has the same meaning prescribed in section 36-401.</w:t>
      </w:r>
    </w:p>
    <w:p w14:paraId="518AB263"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6.</w:t>
      </w:r>
      <w:r w:rsidRPr="005C7E41">
        <w:rPr>
          <w:rFonts w:ascii="Courier New" w:hAnsi="Courier New" w:cs="Courier New"/>
        </w:rPr>
        <w:t>  "Health care insurer" means a disability insurer, group disability insurer, blanket disability insurer, health care services organization, hospital service corporation, medical service corporation or hospital and medical service corporation or a contractor as defined in section 36</w:t>
      </w:r>
      <w:r w:rsidRPr="005C7E41">
        <w:rPr>
          <w:rFonts w:ascii="Courier New" w:hAnsi="Courier New" w:cs="Courier New"/>
        </w:rPr>
        <w:noBreakHyphen/>
        <w:t>2901.</w:t>
      </w:r>
    </w:p>
    <w:p w14:paraId="50EA6365" w14:textId="77777777" w:rsidR="003E5F1B" w:rsidRPr="005C7E41" w:rsidRDefault="003E5F1B" w:rsidP="003E5F1B">
      <w:pPr>
        <w:pStyle w:val="P06-00"/>
        <w:rPr>
          <w:rFonts w:ascii="Courier New" w:hAnsi="Courier New" w:cs="Courier New"/>
        </w:rPr>
      </w:pPr>
      <w:r w:rsidRPr="005C7E41">
        <w:rPr>
          <w:rFonts w:ascii="Courier New" w:eastAsiaTheme="majorEastAsia" w:hAnsi="Courier New" w:cs="Courier New"/>
        </w:rPr>
        <w:t>7.</w:t>
      </w:r>
      <w:r w:rsidRPr="005C7E41">
        <w:rPr>
          <w:rFonts w:ascii="Courier New" w:hAnsi="Courier New" w:cs="Courier New"/>
        </w:rPr>
        <w:t>  "Health care provider" means a person who is regulated pursuant to title 32, chapter 7, 8, 11, 13, 14, 15, 15.1, 16, 17, 18, 19, 19.1, 25, 28, 29, 33, 34, 35, 39 or 41 or title 36, chapter 6, article 7 or chapter 17.</w:t>
      </w:r>
    </w:p>
    <w:p w14:paraId="4AF3F4F4" w14:textId="5BE01F87" w:rsidR="003E5F1B" w:rsidRPr="005C7E41" w:rsidRDefault="003E5F1B" w:rsidP="003E5F1B">
      <w:pPr>
        <w:pStyle w:val="P06-00"/>
        <w:rPr>
          <w:rFonts w:ascii="Courier New" w:eastAsiaTheme="majorEastAsia" w:hAnsi="Courier New" w:cs="Courier New"/>
        </w:rPr>
      </w:pPr>
      <w:bookmarkStart w:id="1" w:name="_Hlk223438694"/>
      <w:r w:rsidRPr="005C7E41">
        <w:rPr>
          <w:rFonts w:ascii="Courier New" w:eastAsiaTheme="majorEastAsia" w:hAnsi="Courier New" w:cs="Courier New"/>
        </w:rPr>
        <w:t>8.  "Serial offender" means a person who within a period of ten years has been convicted of two or more violation</w:t>
      </w:r>
      <w:r w:rsidR="00C20240" w:rsidRPr="005C7E41">
        <w:rPr>
          <w:rFonts w:ascii="Courier New" w:eastAsiaTheme="majorEastAsia" w:hAnsi="Courier New" w:cs="Courier New"/>
        </w:rPr>
        <w:t>s</w:t>
      </w:r>
      <w:r w:rsidRPr="005C7E41">
        <w:rPr>
          <w:rFonts w:ascii="Courier New" w:eastAsiaTheme="majorEastAsia" w:hAnsi="Courier New" w:cs="Courier New"/>
        </w:rPr>
        <w:t xml:space="preserve"> of this section.</w:t>
      </w:r>
    </w:p>
    <w:bookmarkEnd w:id="1"/>
    <w:p w14:paraId="53DC0694" w14:textId="298D839A" w:rsidR="00F540AD" w:rsidRPr="005C7E41" w:rsidRDefault="003E5F1B" w:rsidP="003E5F1B">
      <w:pPr>
        <w:pStyle w:val="P06-00"/>
        <w:rPr>
          <w:rFonts w:ascii="Courier New" w:hAnsi="Courier New" w:cs="Courier New"/>
        </w:rPr>
      </w:pPr>
      <w:r w:rsidRPr="005C7E41">
        <w:rPr>
          <w:rFonts w:ascii="Courier New" w:eastAsiaTheme="majorEastAsia" w:hAnsi="Courier New" w:cs="Courier New"/>
        </w:rPr>
        <w:t>9.</w:t>
      </w:r>
      <w:r w:rsidR="00175DC6" w:rsidRPr="005C7E41">
        <w:rPr>
          <w:rFonts w:ascii="Courier New" w:eastAsiaTheme="majorEastAsia" w:hAnsi="Courier New" w:cs="Courier New"/>
        </w:rPr>
        <w:t>  </w:t>
      </w:r>
      <w:r w:rsidRPr="005C7E41">
        <w:rPr>
          <w:rFonts w:ascii="Courier New" w:hAnsi="Courier New" w:cs="Courier New"/>
        </w:rPr>
        <w:t>"Sober living home" has the same meaning prescribed in section 36</w:t>
      </w:r>
      <w:r w:rsidRPr="005C7E41">
        <w:rPr>
          <w:rFonts w:ascii="Courier New" w:hAnsi="Courier New" w:cs="Courier New"/>
        </w:rPr>
        <w:noBreakHyphen/>
        <w:t xml:space="preserve">2061. </w:t>
      </w:r>
      <w:r w:rsidRPr="005C7E41">
        <w:rPr>
          <w:rFonts w:ascii="Courier New" w:hAnsi="Courier New" w:cs="Courier New"/>
        </w:rPr>
        <w:fldChar w:fldCharType="begin"/>
      </w:r>
      <w:r w:rsidRPr="005C7E41">
        <w:rPr>
          <w:rFonts w:ascii="Courier New" w:hAnsi="Courier New" w:cs="Courier New"/>
        </w:rPr>
        <w:instrText xml:space="preserve"> COMMENTS END_STATUTE \* MERGEFORMAT </w:instrText>
      </w:r>
      <w:r w:rsidRPr="005C7E41">
        <w:rPr>
          <w:rFonts w:ascii="Courier New" w:hAnsi="Courier New" w:cs="Courier New"/>
        </w:rPr>
        <w:fldChar w:fldCharType="separate"/>
      </w:r>
      <w:r w:rsidRPr="005C7E41">
        <w:rPr>
          <w:rFonts w:ascii="Courier New" w:hAnsi="Courier New" w:cs="Courier New"/>
          <w:vanish/>
        </w:rPr>
        <w:t>END_STATUTE</w:t>
      </w:r>
      <w:r w:rsidRPr="005C7E41">
        <w:rPr>
          <w:rFonts w:ascii="Courier New" w:hAnsi="Courier New" w:cs="Courier New"/>
        </w:rPr>
        <w:fldChar w:fldCharType="end"/>
      </w:r>
    </w:p>
    <w:sectPr w:rsidR="00F540AD" w:rsidRPr="005C7E41" w:rsidSect="003E5F1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6F5C" w14:textId="77777777" w:rsidR="00286E1F" w:rsidRDefault="00286E1F">
      <w:r>
        <w:separator/>
      </w:r>
    </w:p>
  </w:endnote>
  <w:endnote w:type="continuationSeparator" w:id="0">
    <w:p w14:paraId="67A7DDC3" w14:textId="77777777" w:rsidR="00286E1F" w:rsidRDefault="00286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8961" w14:textId="77777777" w:rsidR="00286E1F" w:rsidRDefault="00286E1F">
      <w:r>
        <w:separator/>
      </w:r>
    </w:p>
  </w:footnote>
  <w:footnote w:type="continuationSeparator" w:id="0">
    <w:p w14:paraId="6D971AEF" w14:textId="77777777" w:rsidR="00286E1F" w:rsidRDefault="00286E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24236065">
    <w:abstractNumId w:val="8"/>
  </w:num>
  <w:num w:numId="2" w16cid:durableId="1293361474">
    <w:abstractNumId w:val="8"/>
  </w:num>
  <w:num w:numId="3" w16cid:durableId="152305987">
    <w:abstractNumId w:val="7"/>
  </w:num>
  <w:num w:numId="4" w16cid:durableId="1280454362">
    <w:abstractNumId w:val="7"/>
  </w:num>
  <w:num w:numId="5" w16cid:durableId="902302105">
    <w:abstractNumId w:val="10"/>
  </w:num>
  <w:num w:numId="6" w16cid:durableId="449663201">
    <w:abstractNumId w:val="11"/>
  </w:num>
  <w:num w:numId="7" w16cid:durableId="1499422621">
    <w:abstractNumId w:val="12"/>
  </w:num>
  <w:num w:numId="8" w16cid:durableId="2046362924">
    <w:abstractNumId w:val="9"/>
  </w:num>
  <w:num w:numId="9" w16cid:durableId="1073773718">
    <w:abstractNumId w:val="6"/>
  </w:num>
  <w:num w:numId="10" w16cid:durableId="1264069425">
    <w:abstractNumId w:val="5"/>
  </w:num>
  <w:num w:numId="11" w16cid:durableId="1508783777">
    <w:abstractNumId w:val="4"/>
  </w:num>
  <w:num w:numId="12" w16cid:durableId="1082338541">
    <w:abstractNumId w:val="3"/>
  </w:num>
  <w:num w:numId="13" w16cid:durableId="1028264318">
    <w:abstractNumId w:val="2"/>
  </w:num>
  <w:num w:numId="14" w16cid:durableId="551503489">
    <w:abstractNumId w:val="1"/>
  </w:num>
  <w:num w:numId="15" w16cid:durableId="721556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F1B"/>
    <w:rsid w:val="00010503"/>
    <w:rsid w:val="00033AE7"/>
    <w:rsid w:val="000D7DDE"/>
    <w:rsid w:val="00175DC6"/>
    <w:rsid w:val="00286E1F"/>
    <w:rsid w:val="003E5F1B"/>
    <w:rsid w:val="005C7E41"/>
    <w:rsid w:val="00813B39"/>
    <w:rsid w:val="00AB63D5"/>
    <w:rsid w:val="00C20240"/>
    <w:rsid w:val="00CC113F"/>
    <w:rsid w:val="00D76E7E"/>
    <w:rsid w:val="00E41B6D"/>
    <w:rsid w:val="00E623A6"/>
    <w:rsid w:val="00F540AD"/>
    <w:rsid w:val="00F67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AE196"/>
  <w15:chartTrackingRefBased/>
  <w15:docId w15:val="{36B3E304-16F1-48F0-A699-43F5754E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3E5F1B"/>
    <w:rPr>
      <w:rFonts w:ascii="Letter Gothic-Drafting" w:hAnsi="Letter Gothic-Drafting"/>
      <w:b/>
      <w:snapToGrid w:val="0"/>
    </w:rPr>
  </w:style>
  <w:style w:type="character" w:customStyle="1" w:styleId="AmendCode">
    <w:name w:val="AmendCode"/>
    <w:uiPriority w:val="1"/>
    <w:qFormat/>
    <w:rsid w:val="003E5F1B"/>
    <w:rPr>
      <w:caps w:val="0"/>
      <w:smallCaps w:val="0"/>
      <w:strike w:val="0"/>
      <w:dstrike w:val="0"/>
      <w:noProof w:val="0"/>
      <w:color w:val="008001"/>
      <w:sz w:val="20"/>
      <w:u w:val="none" w:color="008001"/>
      <w:lang w:val="en-US"/>
    </w:rPr>
  </w:style>
  <w:style w:type="character" w:customStyle="1" w:styleId="SEC06-18Char">
    <w:name w:val="SEC 06-18 Char"/>
    <w:link w:val="SEC06-18"/>
    <w:rsid w:val="003E5F1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789</Words>
  <Characters>4080</Characters>
  <Application>Microsoft Office Word</Application>
  <DocSecurity>0</DocSecurity>
  <Lines>85</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13-3730; Unlawful patient brokering; health care enrollee acts; classification; definitions</dc:title>
  <dc:subject>Unlawful patient brokering; health care enrollee acts; classification; definitions</dc:subject>
  <dc:creator>Arizona Legislative Council</dc:creator>
  <cp:keywords/>
  <dc:description>0180.docx - 572R - 2026</dc:description>
  <cp:lastModifiedBy>dbupdate</cp:lastModifiedBy>
  <cp:revision>2</cp:revision>
  <dcterms:created xsi:type="dcterms:W3CDTF">2026-09-09T03:15:00Z</dcterms:created>
  <dcterms:modified xsi:type="dcterms:W3CDTF">2026-09-09T03:15:00Z</dcterms:modified>
</cp:coreProperties>
</file>