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A7A2" w14:textId="14822C6F" w:rsidR="00BB319E" w:rsidRPr="00B420A5" w:rsidRDefault="00BB319E" w:rsidP="00BB319E">
      <w:pPr>
        <w:pStyle w:val="SEC06-18"/>
        <w:rPr>
          <w:rFonts w:ascii="Courier New" w:hAnsi="Courier New" w:cs="Courier New"/>
        </w:rPr>
      </w:pPr>
      <w:r w:rsidRPr="00B420A5">
        <w:rPr>
          <w:rFonts w:ascii="Courier New" w:hAnsi="Courier New" w:cs="Courier New"/>
        </w:rPr>
        <w:fldChar w:fldCharType="begin"/>
      </w:r>
      <w:r w:rsidRPr="00B420A5">
        <w:rPr>
          <w:rFonts w:ascii="Courier New" w:hAnsi="Courier New" w:cs="Courier New"/>
        </w:rPr>
        <w:instrText xml:space="preserve"> COMMENTS START_STATUTE \* MERGEFORMAT </w:instrText>
      </w:r>
      <w:r w:rsidRPr="00B420A5">
        <w:rPr>
          <w:rFonts w:ascii="Courier New" w:hAnsi="Courier New" w:cs="Courier New"/>
        </w:rPr>
        <w:fldChar w:fldCharType="separate"/>
      </w:r>
      <w:r w:rsidRPr="00B420A5">
        <w:rPr>
          <w:rFonts w:ascii="Courier New" w:hAnsi="Courier New" w:cs="Courier New"/>
          <w:vanish/>
        </w:rPr>
        <w:t>START_STATUTE</w:t>
      </w:r>
      <w:r w:rsidRPr="00B420A5">
        <w:rPr>
          <w:rFonts w:ascii="Courier New" w:hAnsi="Courier New" w:cs="Courier New"/>
        </w:rPr>
        <w:fldChar w:fldCharType="end"/>
      </w:r>
      <w:r w:rsidRPr="00B420A5">
        <w:rPr>
          <w:rStyle w:val="SNUM"/>
          <w:rFonts w:ascii="Courier New" w:hAnsi="Courier New" w:cs="Courier New"/>
        </w:rPr>
        <w:t>13-3412.</w:t>
      </w:r>
      <w:r w:rsidRPr="00B420A5">
        <w:rPr>
          <w:rFonts w:ascii="Courier New" w:hAnsi="Courier New" w:cs="Courier New"/>
        </w:rPr>
        <w:t>  </w:t>
      </w:r>
      <w:r w:rsidRPr="00B420A5">
        <w:rPr>
          <w:rStyle w:val="SECHEAD"/>
          <w:rFonts w:ascii="Courier New" w:hAnsi="Courier New" w:cs="Courier New"/>
        </w:rPr>
        <w:t>Exceptions and exemptions; burden of proof; privileged communications</w:t>
      </w:r>
    </w:p>
    <w:p w14:paraId="684CC9F7" w14:textId="77777777" w:rsidR="00BB319E" w:rsidRPr="00B420A5" w:rsidRDefault="00BB319E" w:rsidP="00BB319E">
      <w:pPr>
        <w:pStyle w:val="P06-00"/>
        <w:rPr>
          <w:rFonts w:ascii="Courier New" w:hAnsi="Courier New" w:cs="Courier New"/>
        </w:rPr>
      </w:pPr>
      <w:r w:rsidRPr="00B420A5">
        <w:rPr>
          <w:rFonts w:ascii="Courier New" w:hAnsi="Courier New" w:cs="Courier New"/>
        </w:rPr>
        <w:t>A.  The provisions of sections 13</w:t>
      </w:r>
      <w:r w:rsidRPr="00B420A5">
        <w:rPr>
          <w:rFonts w:ascii="Courier New" w:hAnsi="Courier New" w:cs="Courier New"/>
        </w:rPr>
        <w:noBreakHyphen/>
        <w:t>3402 and 13</w:t>
      </w:r>
      <w:r w:rsidRPr="00B420A5">
        <w:rPr>
          <w:rFonts w:ascii="Courier New" w:hAnsi="Courier New" w:cs="Courier New"/>
        </w:rPr>
        <w:noBreakHyphen/>
        <w:t>3403, section 13</w:t>
      </w:r>
      <w:r w:rsidRPr="00B420A5">
        <w:rPr>
          <w:rFonts w:ascii="Courier New" w:hAnsi="Courier New" w:cs="Courier New"/>
        </w:rPr>
        <w:noBreakHyphen/>
        <w:t>3404.01, subsection A, paragraph 1 and sections 13</w:t>
      </w:r>
      <w:r w:rsidRPr="00B420A5">
        <w:rPr>
          <w:rFonts w:ascii="Courier New" w:hAnsi="Courier New" w:cs="Courier New"/>
        </w:rPr>
        <w:noBreakHyphen/>
        <w:t>3405 through 13</w:t>
      </w:r>
      <w:r w:rsidRPr="00B420A5">
        <w:rPr>
          <w:rFonts w:ascii="Courier New" w:hAnsi="Courier New" w:cs="Courier New"/>
        </w:rPr>
        <w:noBreakHyphen/>
        <w:t>3409 do not apply to:</w:t>
      </w:r>
    </w:p>
    <w:p w14:paraId="64ECF9F2" w14:textId="77777777" w:rsidR="00BB319E" w:rsidRPr="00B420A5" w:rsidRDefault="00BB319E" w:rsidP="00BB319E">
      <w:pPr>
        <w:pStyle w:val="P06-00"/>
        <w:rPr>
          <w:rFonts w:ascii="Courier New" w:hAnsi="Courier New" w:cs="Courier New"/>
        </w:rPr>
      </w:pPr>
      <w:r w:rsidRPr="00B420A5">
        <w:rPr>
          <w:rFonts w:ascii="Courier New" w:hAnsi="Courier New" w:cs="Courier New"/>
        </w:rPr>
        <w:t>1.  Manufacturers, wholesalers, pharmacies and pharmacists under the provisions of sections 32</w:t>
      </w:r>
      <w:r w:rsidRPr="00B420A5">
        <w:rPr>
          <w:rFonts w:ascii="Courier New" w:hAnsi="Courier New" w:cs="Courier New"/>
        </w:rPr>
        <w:noBreakHyphen/>
        <w:t>1921 and 32</w:t>
      </w:r>
      <w:r w:rsidRPr="00B420A5">
        <w:rPr>
          <w:rFonts w:ascii="Courier New" w:hAnsi="Courier New" w:cs="Courier New"/>
        </w:rPr>
        <w:noBreakHyphen/>
        <w:t>1961.</w:t>
      </w:r>
    </w:p>
    <w:p w14:paraId="723DA45C" w14:textId="77777777" w:rsidR="00BB319E" w:rsidRPr="00B420A5" w:rsidRDefault="00BB319E" w:rsidP="00BB319E">
      <w:pPr>
        <w:pStyle w:val="P06-00"/>
        <w:rPr>
          <w:rFonts w:ascii="Courier New" w:hAnsi="Courier New" w:cs="Courier New"/>
        </w:rPr>
      </w:pPr>
      <w:r w:rsidRPr="00B420A5">
        <w:rPr>
          <w:rFonts w:ascii="Courier New" w:hAnsi="Courier New" w:cs="Courier New"/>
        </w:rPr>
        <w:t>2.  Medical practitioners, pharmacies and pharmacists while acting in the course of their professional practice, in good faith and in accordance with generally accepted medical standards.</w:t>
      </w:r>
    </w:p>
    <w:p w14:paraId="41D74965" w14:textId="77777777" w:rsidR="00BB319E" w:rsidRPr="00B420A5" w:rsidRDefault="00BB319E" w:rsidP="00BB319E">
      <w:pPr>
        <w:pStyle w:val="P06-00"/>
        <w:rPr>
          <w:rFonts w:ascii="Courier New" w:hAnsi="Courier New" w:cs="Courier New"/>
        </w:rPr>
      </w:pPr>
      <w:r w:rsidRPr="00B420A5">
        <w:rPr>
          <w:rFonts w:ascii="Courier New" w:hAnsi="Courier New" w:cs="Courier New"/>
        </w:rPr>
        <w:t>3.  Persons who lawfully acquire and use such drugs only for scientific purposes.</w:t>
      </w:r>
    </w:p>
    <w:p w14:paraId="7B2777C9" w14:textId="77777777" w:rsidR="00BB319E" w:rsidRPr="00B420A5" w:rsidRDefault="00BB319E" w:rsidP="00BB319E">
      <w:pPr>
        <w:pStyle w:val="P06-00"/>
        <w:rPr>
          <w:rFonts w:ascii="Courier New" w:hAnsi="Courier New" w:cs="Courier New"/>
        </w:rPr>
      </w:pPr>
      <w:r w:rsidRPr="00B420A5">
        <w:rPr>
          <w:rFonts w:ascii="Courier New" w:hAnsi="Courier New" w:cs="Courier New"/>
        </w:rPr>
        <w:t>4.  Officers and employees of the United States, this state or a political subdivision of the United States or this state, while acting in the course of their official duties.</w:t>
      </w:r>
    </w:p>
    <w:p w14:paraId="342B60E4" w14:textId="77777777" w:rsidR="00BB319E" w:rsidRPr="00B420A5" w:rsidRDefault="00BB319E" w:rsidP="00BB319E">
      <w:pPr>
        <w:pStyle w:val="P06-00"/>
        <w:rPr>
          <w:rFonts w:ascii="Courier New" w:hAnsi="Courier New" w:cs="Courier New"/>
        </w:rPr>
      </w:pPr>
      <w:r w:rsidRPr="00B420A5">
        <w:rPr>
          <w:rFonts w:ascii="Courier New" w:hAnsi="Courier New" w:cs="Courier New"/>
        </w:rPr>
        <w:t>5.  An employee or agent of a person described in paragraphs 1 through 4 of this subsection, and a registered nurse or medical technician under the supervision of a medical practitioner, while such employee, agent, nurse or technician is acting in the course of professional practice or employment, and not on his own account.</w:t>
      </w:r>
    </w:p>
    <w:p w14:paraId="7F30E2DE" w14:textId="77777777" w:rsidR="00BB319E" w:rsidRPr="00B420A5" w:rsidRDefault="00BB319E" w:rsidP="00BB319E">
      <w:pPr>
        <w:pStyle w:val="P06-00"/>
        <w:rPr>
          <w:rFonts w:ascii="Courier New" w:hAnsi="Courier New" w:cs="Courier New"/>
        </w:rPr>
      </w:pPr>
      <w:r w:rsidRPr="00B420A5">
        <w:rPr>
          <w:rFonts w:ascii="Courier New" w:hAnsi="Courier New" w:cs="Courier New"/>
        </w:rPr>
        <w:t>6.  A common or contract carrier or warehouseman, or an employee of such carrier or warehouseman, whose possession of drugs is in the usual course of business or employment.</w:t>
      </w:r>
    </w:p>
    <w:p w14:paraId="117C48E6" w14:textId="77777777" w:rsidR="00BB319E" w:rsidRPr="00B420A5" w:rsidRDefault="00BB319E" w:rsidP="00BB319E">
      <w:pPr>
        <w:pStyle w:val="P06-00"/>
        <w:rPr>
          <w:rFonts w:ascii="Courier New" w:hAnsi="Courier New" w:cs="Courier New"/>
        </w:rPr>
      </w:pPr>
      <w:r w:rsidRPr="00B420A5">
        <w:rPr>
          <w:rFonts w:ascii="Courier New" w:hAnsi="Courier New" w:cs="Courier New"/>
        </w:rPr>
        <w:t>7.  Persons lawfully in possession or control of controlled substances authorized by title 36, chapter 27 or the rules adopted pursuant to title 36, chapter 27.</w:t>
      </w:r>
    </w:p>
    <w:p w14:paraId="680568E8" w14:textId="4CA72A48" w:rsidR="00BB319E" w:rsidRPr="00B420A5" w:rsidRDefault="00BB319E" w:rsidP="00BB319E">
      <w:pPr>
        <w:pStyle w:val="P06-00"/>
        <w:rPr>
          <w:rFonts w:ascii="Courier New" w:hAnsi="Courier New" w:cs="Courier New"/>
        </w:rPr>
      </w:pPr>
      <w:r w:rsidRPr="00B420A5">
        <w:rPr>
          <w:rFonts w:ascii="Courier New" w:hAnsi="Courier New" w:cs="Courier New"/>
        </w:rPr>
        <w:t>8.  The receipt, possession or use of a controlled substance included in schedule I of section 36</w:t>
      </w:r>
      <w:r w:rsidRPr="00B420A5">
        <w:rPr>
          <w:rFonts w:ascii="Courier New" w:hAnsi="Courier New" w:cs="Courier New"/>
        </w:rPr>
        <w:noBreakHyphen/>
        <w:t>2512 or the rules adopted pursuant to section 36</w:t>
      </w:r>
      <w:r w:rsidRPr="00B420A5">
        <w:rPr>
          <w:rFonts w:ascii="Courier New" w:hAnsi="Courier New" w:cs="Courier New"/>
        </w:rPr>
        <w:noBreakHyphen/>
        <w:t>2512, by any seriously ill or terminally ill patient, pursuant to the prescription of a doctor in compliance with section 13</w:t>
      </w:r>
      <w:r w:rsidRPr="00B420A5">
        <w:rPr>
          <w:rFonts w:ascii="Courier New" w:hAnsi="Courier New" w:cs="Courier New"/>
        </w:rPr>
        <w:noBreakHyphen/>
        <w:t>3412.01.</w:t>
      </w:r>
    </w:p>
    <w:p w14:paraId="329685D1" w14:textId="1901C43D" w:rsidR="00BB319E" w:rsidRPr="00B420A5" w:rsidRDefault="00580CA6" w:rsidP="00BB319E">
      <w:pPr>
        <w:pStyle w:val="P06-00"/>
        <w:rPr>
          <w:rFonts w:ascii="Courier New" w:hAnsi="Courier New" w:cs="Courier New"/>
        </w:rPr>
      </w:pPr>
      <w:r w:rsidRPr="00B420A5">
        <w:rPr>
          <w:rFonts w:ascii="Courier New" w:hAnsi="Courier New" w:cs="Courier New"/>
        </w:rPr>
        <w:t>B</w:t>
      </w:r>
      <w:r w:rsidR="00BB319E" w:rsidRPr="00B420A5">
        <w:rPr>
          <w:rFonts w:ascii="Courier New" w:hAnsi="Courier New" w:cs="Courier New"/>
        </w:rPr>
        <w:t>.  </w:t>
      </w:r>
      <w:r w:rsidRPr="00B420A5">
        <w:rPr>
          <w:rFonts w:ascii="Courier New" w:hAnsi="Courier New" w:cs="Courier New"/>
        </w:rPr>
        <w:t>S</w:t>
      </w:r>
      <w:r w:rsidR="00BB319E" w:rsidRPr="00B420A5">
        <w:rPr>
          <w:rFonts w:ascii="Courier New" w:hAnsi="Courier New" w:cs="Courier New"/>
        </w:rPr>
        <w:t>ection 13</w:t>
      </w:r>
      <w:r w:rsidR="00BB319E" w:rsidRPr="00B420A5">
        <w:rPr>
          <w:rFonts w:ascii="Courier New" w:hAnsi="Courier New" w:cs="Courier New"/>
        </w:rPr>
        <w:noBreakHyphen/>
        <w:t>3407 does not apply to licensed veterinarians who lawfully acquire, use, prescribe, dispense or administer any dangerous drug while acting in the course of their professional practice, in good faith and in accordance with generally accepted medical standards.</w:t>
      </w:r>
    </w:p>
    <w:p w14:paraId="53986E3A" w14:textId="337E7A2F" w:rsidR="00BB319E" w:rsidRPr="00B420A5" w:rsidRDefault="00BB319E" w:rsidP="00BB319E">
      <w:pPr>
        <w:pStyle w:val="P06-00"/>
        <w:rPr>
          <w:rFonts w:ascii="Courier New" w:hAnsi="Courier New" w:cs="Courier New"/>
        </w:rPr>
      </w:pPr>
      <w:r w:rsidRPr="00B420A5">
        <w:rPr>
          <w:rFonts w:ascii="Courier New" w:hAnsi="Courier New" w:cs="Courier New"/>
        </w:rPr>
        <w:t>C.  In any complaint, information or indictment and in any action or proceeding brought for the enforcement of any provision of this chapter the burden of proof of any such exception, excuse, defense or exemption is on the defendant.</w:t>
      </w:r>
    </w:p>
    <w:p w14:paraId="658AF7F9" w14:textId="3914A704" w:rsidR="00F540AD" w:rsidRPr="00B420A5" w:rsidRDefault="00BB319E" w:rsidP="00BB319E">
      <w:pPr>
        <w:pStyle w:val="P06-00"/>
        <w:rPr>
          <w:rFonts w:ascii="Courier New" w:hAnsi="Courier New" w:cs="Courier New"/>
        </w:rPr>
      </w:pPr>
      <w:r w:rsidRPr="00B420A5">
        <w:rPr>
          <w:rFonts w:ascii="Courier New" w:hAnsi="Courier New" w:cs="Courier New"/>
        </w:rPr>
        <w:t>D.  In addition to other exceptions to the physician</w:t>
      </w:r>
      <w:r w:rsidRPr="00B420A5">
        <w:rPr>
          <w:rFonts w:ascii="Courier New" w:hAnsi="Courier New" w:cs="Courier New"/>
        </w:rPr>
        <w:noBreakHyphen/>
        <w:t>patient privilege, information communicated to a physician in an effort to procure unlawfully a prescription</w:t>
      </w:r>
      <w:r w:rsidRPr="00B420A5">
        <w:rPr>
          <w:rFonts w:ascii="Courier New" w:hAnsi="Courier New" w:cs="Courier New"/>
        </w:rPr>
        <w:noBreakHyphen/>
        <w:t xml:space="preserve">only, dangerous or narcotic drug, or to procure unlawfully the administration of such drug, is not a privileged communication. </w:t>
      </w:r>
      <w:r w:rsidRPr="00B420A5">
        <w:rPr>
          <w:rFonts w:ascii="Courier New" w:hAnsi="Courier New" w:cs="Courier New"/>
        </w:rPr>
        <w:fldChar w:fldCharType="begin"/>
      </w:r>
      <w:r w:rsidRPr="00B420A5">
        <w:rPr>
          <w:rFonts w:ascii="Courier New" w:hAnsi="Courier New" w:cs="Courier New"/>
        </w:rPr>
        <w:instrText xml:space="preserve"> COMMENTS END_STATUTE \* MERGEFORMAT </w:instrText>
      </w:r>
      <w:r w:rsidRPr="00B420A5">
        <w:rPr>
          <w:rFonts w:ascii="Courier New" w:hAnsi="Courier New" w:cs="Courier New"/>
        </w:rPr>
        <w:fldChar w:fldCharType="separate"/>
      </w:r>
      <w:r w:rsidRPr="00B420A5">
        <w:rPr>
          <w:rFonts w:ascii="Courier New" w:hAnsi="Courier New" w:cs="Courier New"/>
          <w:vanish/>
        </w:rPr>
        <w:t>END_STATUTE</w:t>
      </w:r>
      <w:r w:rsidRPr="00B420A5">
        <w:rPr>
          <w:rFonts w:ascii="Courier New" w:hAnsi="Courier New" w:cs="Courier New"/>
        </w:rPr>
        <w:fldChar w:fldCharType="end"/>
      </w:r>
    </w:p>
    <w:sectPr w:rsidR="00F540AD" w:rsidRPr="00B420A5" w:rsidSect="00BB319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AA9D" w14:textId="77777777" w:rsidR="00BB319E" w:rsidRDefault="00BB319E">
      <w:r>
        <w:separator/>
      </w:r>
    </w:p>
  </w:endnote>
  <w:endnote w:type="continuationSeparator" w:id="0">
    <w:p w14:paraId="4DD196C4" w14:textId="77777777" w:rsidR="00BB319E" w:rsidRDefault="00BB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9D06" w14:textId="77777777" w:rsidR="00BB319E" w:rsidRDefault="00BB319E">
      <w:r>
        <w:separator/>
      </w:r>
    </w:p>
  </w:footnote>
  <w:footnote w:type="continuationSeparator" w:id="0">
    <w:p w14:paraId="787D033B" w14:textId="77777777" w:rsidR="00BB319E" w:rsidRDefault="00BB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43295339">
    <w:abstractNumId w:val="8"/>
  </w:num>
  <w:num w:numId="2" w16cid:durableId="646401220">
    <w:abstractNumId w:val="8"/>
  </w:num>
  <w:num w:numId="3" w16cid:durableId="1426072997">
    <w:abstractNumId w:val="7"/>
  </w:num>
  <w:num w:numId="4" w16cid:durableId="1856460374">
    <w:abstractNumId w:val="7"/>
  </w:num>
  <w:num w:numId="5" w16cid:durableId="1330597241">
    <w:abstractNumId w:val="10"/>
  </w:num>
  <w:num w:numId="6" w16cid:durableId="672727679">
    <w:abstractNumId w:val="11"/>
  </w:num>
  <w:num w:numId="7" w16cid:durableId="1136921468">
    <w:abstractNumId w:val="12"/>
  </w:num>
  <w:num w:numId="8" w16cid:durableId="1417441720">
    <w:abstractNumId w:val="9"/>
  </w:num>
  <w:num w:numId="9" w16cid:durableId="693505812">
    <w:abstractNumId w:val="6"/>
  </w:num>
  <w:num w:numId="10" w16cid:durableId="805658236">
    <w:abstractNumId w:val="5"/>
  </w:num>
  <w:num w:numId="11" w16cid:durableId="2030643163">
    <w:abstractNumId w:val="4"/>
  </w:num>
  <w:num w:numId="12" w16cid:durableId="1676758770">
    <w:abstractNumId w:val="3"/>
  </w:num>
  <w:num w:numId="13" w16cid:durableId="1372806414">
    <w:abstractNumId w:val="2"/>
  </w:num>
  <w:num w:numId="14" w16cid:durableId="1817334879">
    <w:abstractNumId w:val="1"/>
  </w:num>
  <w:num w:numId="15" w16cid:durableId="36904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9E"/>
    <w:rsid w:val="00010503"/>
    <w:rsid w:val="00033AE7"/>
    <w:rsid w:val="00580CA6"/>
    <w:rsid w:val="00B420A5"/>
    <w:rsid w:val="00BB319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57DB5"/>
  <w15:chartTrackingRefBased/>
  <w15:docId w15:val="{024555FC-2C5C-4682-959A-BBBBBC72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B319E"/>
    <w:rPr>
      <w:rFonts w:ascii="Letter Gothic-Drafting" w:hAnsi="Letter Gothic-Drafting"/>
      <w:b/>
      <w:snapToGrid w:val="0"/>
    </w:rPr>
  </w:style>
  <w:style w:type="character" w:customStyle="1" w:styleId="SEC06-18Char">
    <w:name w:val="SEC 06-18 Char"/>
    <w:link w:val="SEC06-18"/>
    <w:rsid w:val="00BB319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407</Words>
  <Characters>2232</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13-3412; Exceptions and exemptions; burden of proof; privileged communications</dc:title>
  <dc:subject>Exceptions and exemptions; burden of proof; privileged communications</dc:subject>
  <dc:creator>Arizona Legislative Council</dc:creator>
  <cp:keywords/>
  <dc:description>0085.docx - 562R - 2024</dc:description>
  <cp:lastModifiedBy>dbupdate</cp:lastModifiedBy>
  <cp:revision>2</cp:revision>
  <dcterms:created xsi:type="dcterms:W3CDTF">2025-09-20T02:54:00Z</dcterms:created>
  <dcterms:modified xsi:type="dcterms:W3CDTF">2025-09-20T02:54:00Z</dcterms:modified>
</cp:coreProperties>
</file>