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0BBC" w14:textId="77777777" w:rsidR="00061AD6" w:rsidRPr="00B766C3" w:rsidRDefault="00061AD6" w:rsidP="00061AD6">
      <w:pPr>
        <w:pStyle w:val="SEC06-18"/>
        <w:keepNext/>
        <w:keepLines/>
        <w:rPr>
          <w:rFonts w:ascii="Courier New" w:hAnsi="Courier New"/>
        </w:rPr>
      </w:pPr>
      <w:r w:rsidRPr="00B766C3">
        <w:rPr>
          <w:rFonts w:ascii="Courier New" w:hAnsi="Courier New"/>
          <w:vanish/>
        </w:rPr>
        <w:fldChar w:fldCharType="begin"/>
      </w:r>
      <w:r w:rsidRPr="00B766C3">
        <w:rPr>
          <w:rFonts w:ascii="Courier New" w:hAnsi="Courier New"/>
          <w:vanish/>
        </w:rPr>
        <w:instrText xml:space="preserve"> COMMENTS START_STATUTE \* MERGEFORMAT </w:instrText>
      </w:r>
      <w:r w:rsidRPr="00B766C3">
        <w:rPr>
          <w:rFonts w:ascii="Courier New" w:hAnsi="Courier New"/>
          <w:vanish/>
        </w:rPr>
        <w:fldChar w:fldCharType="separate"/>
      </w:r>
      <w:r w:rsidRPr="00B766C3">
        <w:rPr>
          <w:rFonts w:ascii="Courier New" w:hAnsi="Courier New"/>
          <w:vanish/>
        </w:rPr>
        <w:t>START_STATUTE</w:t>
      </w:r>
      <w:r w:rsidRPr="00B766C3">
        <w:rPr>
          <w:rFonts w:ascii="Courier New" w:hAnsi="Courier New"/>
          <w:vanish/>
        </w:rPr>
        <w:fldChar w:fldCharType="end"/>
      </w:r>
      <w:r w:rsidRPr="00B766C3">
        <w:rPr>
          <w:rStyle w:val="SNUM"/>
          <w:rFonts w:ascii="Courier New" w:hAnsi="Courier New"/>
        </w:rPr>
        <w:t>13-3411</w:t>
      </w:r>
      <w:r w:rsidRPr="00B766C3">
        <w:rPr>
          <w:rFonts w:ascii="Courier New" w:hAnsi="Courier New"/>
        </w:rPr>
        <w:t>.  </w:t>
      </w:r>
      <w:r w:rsidRPr="00B766C3">
        <w:rPr>
          <w:rStyle w:val="SECHEAD"/>
          <w:rFonts w:ascii="Courier New" w:hAnsi="Courier New"/>
        </w:rPr>
        <w:t>Possession, use, sale or transfer of marijuana, peyote, prescription drugs, dangerous drugs or narcotic drugs or manufacture of dangerous drugs in a drug free school zone; violation; classification; definitions</w:t>
      </w:r>
    </w:p>
    <w:p w14:paraId="03721F37" w14:textId="77777777" w:rsidR="00061AD6" w:rsidRPr="00B766C3" w:rsidRDefault="00061AD6" w:rsidP="00061AD6">
      <w:pPr>
        <w:pStyle w:val="P06-00"/>
        <w:rPr>
          <w:rFonts w:ascii="Courier New" w:hAnsi="Courier New"/>
        </w:rPr>
      </w:pPr>
      <w:r w:rsidRPr="00B766C3">
        <w:rPr>
          <w:rFonts w:ascii="Courier New" w:hAnsi="Courier New"/>
        </w:rPr>
        <w:t>A.  It is unlawful for a person to do any of the following:</w:t>
      </w:r>
    </w:p>
    <w:p w14:paraId="4C243475" w14:textId="77777777" w:rsidR="00061AD6" w:rsidRPr="00B766C3" w:rsidRDefault="00061AD6" w:rsidP="00061AD6">
      <w:pPr>
        <w:pStyle w:val="P06-00"/>
        <w:rPr>
          <w:rFonts w:ascii="Courier New" w:hAnsi="Courier New"/>
        </w:rPr>
      </w:pPr>
      <w:r w:rsidRPr="00B766C3">
        <w:rPr>
          <w:rFonts w:ascii="Courier New" w:hAnsi="Courier New"/>
        </w:rPr>
        <w:t>1.  Intentionally be present in a drug free school zone to sell or transfer marijuana, peyote, prescription</w:t>
      </w:r>
      <w:r w:rsidRPr="00B766C3">
        <w:rPr>
          <w:rFonts w:ascii="Courier New" w:hAnsi="Courier New"/>
        </w:rPr>
        <w:noBreakHyphen/>
        <w:t>only drugs, dangerous drugs or narcotic drugs.</w:t>
      </w:r>
    </w:p>
    <w:p w14:paraId="23FD3E2E" w14:textId="77777777" w:rsidR="00061AD6" w:rsidRPr="00B766C3" w:rsidRDefault="00061AD6" w:rsidP="00061AD6">
      <w:pPr>
        <w:pStyle w:val="P06-00"/>
        <w:rPr>
          <w:rFonts w:ascii="Courier New" w:hAnsi="Courier New"/>
        </w:rPr>
      </w:pPr>
      <w:r w:rsidRPr="00B766C3">
        <w:rPr>
          <w:rFonts w:ascii="Courier New" w:hAnsi="Courier New"/>
        </w:rPr>
        <w:t>2.  Possess or use marijuana, peyote, dangerous drugs or narcotic drugs in a drug free school zone.</w:t>
      </w:r>
    </w:p>
    <w:p w14:paraId="45471DBD" w14:textId="77777777" w:rsidR="00061AD6" w:rsidRPr="00B766C3" w:rsidRDefault="00061AD6" w:rsidP="00061AD6">
      <w:pPr>
        <w:pStyle w:val="P06-00"/>
        <w:rPr>
          <w:rFonts w:ascii="Courier New" w:hAnsi="Courier New"/>
        </w:rPr>
      </w:pPr>
      <w:r w:rsidRPr="00B766C3">
        <w:rPr>
          <w:rFonts w:ascii="Courier New" w:hAnsi="Courier New"/>
        </w:rPr>
        <w:t>3.  Manufacture dangerous drugs in a drug free school zone.</w:t>
      </w:r>
    </w:p>
    <w:p w14:paraId="544CA9E2" w14:textId="77777777" w:rsidR="00061AD6" w:rsidRPr="00B766C3" w:rsidRDefault="00061AD6" w:rsidP="00061AD6">
      <w:pPr>
        <w:pStyle w:val="P06-00"/>
        <w:rPr>
          <w:rFonts w:ascii="Courier New" w:hAnsi="Courier New"/>
        </w:rPr>
      </w:pPr>
      <w:r w:rsidRPr="00B766C3">
        <w:rPr>
          <w:rFonts w:ascii="Courier New" w:hAnsi="Courier New"/>
        </w:rPr>
        <w:t>B.  A person who violates subsection A of this section is guilty of the same class of felony that the person would otherwise be guilty of had the violation not occurred within a drug free school zone, except that the presumptive, minimum and maximum sentence shall be increased by one year.  The additional sentence imposed under this subsection is in addition to any enhanced punishment that may be applicable under section 13</w:t>
      </w:r>
      <w:r w:rsidRPr="00B766C3">
        <w:rPr>
          <w:rFonts w:ascii="Courier New" w:hAnsi="Courier New"/>
        </w:rPr>
        <w:noBreakHyphen/>
        <w:t>703, section 13</w:t>
      </w:r>
      <w:r w:rsidRPr="00B766C3">
        <w:rPr>
          <w:rFonts w:ascii="Courier New" w:hAnsi="Courier New"/>
        </w:rPr>
        <w:noBreakHyphen/>
        <w:t>704, section 13</w:t>
      </w:r>
      <w:r w:rsidRPr="00B766C3">
        <w:rPr>
          <w:rFonts w:ascii="Courier New" w:hAnsi="Courier New"/>
        </w:rPr>
        <w:noBreakHyphen/>
        <w:t>708, subsection D or any provision in this chapter.  A person is not eligible for suspension of sentence, probation, pardon or release from confinement on any basis except pursuant to section 31</w:t>
      </w:r>
      <w:r w:rsidRPr="00B766C3">
        <w:rPr>
          <w:rFonts w:ascii="Courier New" w:hAnsi="Courier New"/>
        </w:rPr>
        <w:noBreakHyphen/>
        <w:t>233, subsection A or B until the sentence imposed by the court has been served or commuted.</w:t>
      </w:r>
    </w:p>
    <w:p w14:paraId="1C1E3538" w14:textId="77777777" w:rsidR="00061AD6" w:rsidRPr="00B766C3" w:rsidRDefault="00061AD6" w:rsidP="00061AD6">
      <w:pPr>
        <w:pStyle w:val="P06-00"/>
        <w:rPr>
          <w:rFonts w:ascii="Courier New" w:hAnsi="Courier New"/>
        </w:rPr>
      </w:pPr>
      <w:r w:rsidRPr="00B766C3">
        <w:rPr>
          <w:rFonts w:ascii="Courier New" w:hAnsi="Courier New"/>
        </w:rPr>
        <w:t>C.  In addition to any other penalty prescribed by this title, the court shall order a person who is convicted of a violation of this section to pay a fine of not less than two thousand dollars or three times the value as determined by the court of the drugs involved in or giving rise to the charge, whichever is greater, and not more than the maximum authorized by chapter 8 of this title.  A judge shall not suspend any part or all of the imposition of any fine required by this subsection.</w:t>
      </w:r>
    </w:p>
    <w:p w14:paraId="4DEC7152" w14:textId="77777777" w:rsidR="00061AD6" w:rsidRPr="00B766C3" w:rsidRDefault="00061AD6" w:rsidP="00061AD6">
      <w:pPr>
        <w:pStyle w:val="P06-00"/>
        <w:rPr>
          <w:rFonts w:ascii="Courier New" w:hAnsi="Courier New"/>
        </w:rPr>
      </w:pPr>
      <w:r w:rsidRPr="00B766C3">
        <w:rPr>
          <w:rFonts w:ascii="Courier New" w:hAnsi="Courier New"/>
        </w:rPr>
        <w:t>D.  Each school district's governing board or its designee, or the chief administrative officer in the case of a nonpublic school, shall place and maintain permanently affixed signs located in a visible manner at the main entrance of each school that identifies the school and its accompanying grounds as a drug free school zone.</w:t>
      </w:r>
    </w:p>
    <w:p w14:paraId="02C437AD" w14:textId="77777777" w:rsidR="00061AD6" w:rsidRPr="00B766C3" w:rsidRDefault="00061AD6" w:rsidP="00061AD6">
      <w:pPr>
        <w:pStyle w:val="P06-00"/>
        <w:rPr>
          <w:rFonts w:ascii="Courier New" w:hAnsi="Courier New"/>
        </w:rPr>
      </w:pPr>
      <w:r w:rsidRPr="00B766C3">
        <w:rPr>
          <w:rFonts w:ascii="Courier New" w:hAnsi="Courier New"/>
        </w:rPr>
        <w:t>E.  The drug free school zone map prepared pursuant to title 15 shall constitute an official record as to the location and boundaries of each drug free school zone.  The school district's governing board or its designee, or the chief administrative officer in the case of any nonpublic school, shall promptly notify the county attorney of any changes in the location and boundaries of any school property and shall file with the county recorder the original map prepared pursuant to title 15.</w:t>
      </w:r>
    </w:p>
    <w:p w14:paraId="3C989601" w14:textId="77777777" w:rsidR="00061AD6" w:rsidRPr="00B766C3" w:rsidRDefault="00061AD6" w:rsidP="00061AD6">
      <w:pPr>
        <w:pStyle w:val="P06-00"/>
        <w:rPr>
          <w:rFonts w:ascii="Courier New" w:hAnsi="Courier New"/>
        </w:rPr>
      </w:pPr>
      <w:r w:rsidRPr="00B766C3">
        <w:rPr>
          <w:rFonts w:ascii="Courier New" w:hAnsi="Courier New"/>
        </w:rPr>
        <w:t>F.  All school personnel who observe a violation of this section shall immediately report the violation to a school administrator.  The administrator shall immediately report the violation to a peace officer.  It is unlawful for any school personnel or school administrator to fail to report a violation as prescribed in this section.</w:t>
      </w:r>
    </w:p>
    <w:p w14:paraId="44BF7A02" w14:textId="77777777" w:rsidR="00061AD6" w:rsidRPr="00B766C3" w:rsidRDefault="00061AD6" w:rsidP="00061AD6">
      <w:pPr>
        <w:pStyle w:val="P06-00"/>
        <w:rPr>
          <w:rFonts w:ascii="Courier New" w:hAnsi="Courier New"/>
        </w:rPr>
      </w:pPr>
      <w:r w:rsidRPr="00B766C3">
        <w:rPr>
          <w:rFonts w:ascii="Courier New" w:hAnsi="Courier New"/>
        </w:rPr>
        <w:t>G.  School personnel having custody or control of school records of a student involved in an alleged violation of this section shall make the records available to a peace officer upon written request signed by a magistrate.  Records disclosed pursuant to this subsection are confidential and may be used only in a judicial or administrative proceeding.  A person furnishing records required under this subsection or a person participating in a judicial or administrative proceeding or investigation resulting from the furnishing of records required under this subsection is immune from civil or criminal liability by reason of such action unless the person acted with malice.</w:t>
      </w:r>
    </w:p>
    <w:p w14:paraId="00B880D0" w14:textId="77777777" w:rsidR="00061AD6" w:rsidRPr="00B766C3" w:rsidRDefault="00061AD6" w:rsidP="00061AD6">
      <w:pPr>
        <w:pStyle w:val="P06-00"/>
        <w:rPr>
          <w:rFonts w:ascii="Courier New" w:hAnsi="Courier New"/>
        </w:rPr>
      </w:pPr>
      <w:r w:rsidRPr="00B766C3">
        <w:rPr>
          <w:rFonts w:ascii="Courier New" w:hAnsi="Courier New"/>
        </w:rPr>
        <w:t>H.  A person who violates subsection F of this section is guilty of a class 3 misdemeanor.</w:t>
      </w:r>
    </w:p>
    <w:p w14:paraId="4132561F" w14:textId="77777777" w:rsidR="00061AD6" w:rsidRPr="00B766C3" w:rsidRDefault="00061AD6" w:rsidP="00061AD6">
      <w:pPr>
        <w:pStyle w:val="P06-00"/>
        <w:keepNext/>
        <w:keepLines/>
        <w:rPr>
          <w:rFonts w:ascii="Courier New" w:hAnsi="Courier New"/>
        </w:rPr>
      </w:pPr>
      <w:smartTag w:uri="urn:schemas-microsoft-com:office:smarttags" w:element="place">
        <w:r w:rsidRPr="00B766C3">
          <w:rPr>
            <w:rFonts w:ascii="Courier New" w:hAnsi="Courier New"/>
          </w:rPr>
          <w:t>I.</w:t>
        </w:r>
      </w:smartTag>
      <w:r w:rsidRPr="00B766C3">
        <w:rPr>
          <w:rFonts w:ascii="Courier New" w:hAnsi="Courier New"/>
        </w:rPr>
        <w:t>  For the purposes of this section:</w:t>
      </w:r>
    </w:p>
    <w:p w14:paraId="431EC3B2" w14:textId="77777777" w:rsidR="00061AD6" w:rsidRPr="00B766C3" w:rsidRDefault="00061AD6" w:rsidP="00061AD6">
      <w:pPr>
        <w:pStyle w:val="P06-00"/>
        <w:keepNext/>
        <w:keepLines/>
        <w:rPr>
          <w:rFonts w:ascii="Courier New" w:hAnsi="Courier New"/>
        </w:rPr>
      </w:pPr>
      <w:r w:rsidRPr="00B766C3">
        <w:rPr>
          <w:rFonts w:ascii="Courier New" w:hAnsi="Courier New"/>
        </w:rPr>
        <w:t>1.  "Drug free school zone" means the area within three hundred feet of a school or its accompanying grounds, any public property within one thousand feet of a school or its accompanying grounds, a school bus stop or on any school bus or bus contracted to transport pupils to any school.</w:t>
      </w:r>
    </w:p>
    <w:p w14:paraId="0E466034" w14:textId="77777777" w:rsidR="00061AD6" w:rsidRPr="00B766C3" w:rsidRDefault="00061AD6" w:rsidP="00061AD6">
      <w:pPr>
        <w:pStyle w:val="P06-00"/>
        <w:rPr>
          <w:rFonts w:ascii="Courier New" w:hAnsi="Courier New"/>
        </w:rPr>
      </w:pPr>
      <w:r w:rsidRPr="00B766C3">
        <w:rPr>
          <w:rFonts w:ascii="Courier New" w:hAnsi="Courier New"/>
        </w:rPr>
        <w:t xml:space="preserve">2.  "School" means any public or nonpublic kindergarten program, common school or high school. </w:t>
      </w:r>
      <w:r w:rsidRPr="00B766C3">
        <w:rPr>
          <w:rFonts w:ascii="Courier New" w:hAnsi="Courier New"/>
          <w:vanish/>
        </w:rPr>
        <w:fldChar w:fldCharType="begin"/>
      </w:r>
      <w:r w:rsidRPr="00B766C3">
        <w:rPr>
          <w:rFonts w:ascii="Courier New" w:hAnsi="Courier New"/>
          <w:vanish/>
        </w:rPr>
        <w:instrText xml:space="preserve"> COMMENTS END_STATUTE \* MERGEFORMAT </w:instrText>
      </w:r>
      <w:r w:rsidRPr="00B766C3">
        <w:rPr>
          <w:rFonts w:ascii="Courier New" w:hAnsi="Courier New"/>
          <w:vanish/>
        </w:rPr>
        <w:fldChar w:fldCharType="separate"/>
      </w:r>
      <w:r w:rsidRPr="00B766C3">
        <w:rPr>
          <w:rFonts w:ascii="Courier New" w:hAnsi="Courier New"/>
          <w:vanish/>
        </w:rPr>
        <w:t>END_STATUTE</w:t>
      </w:r>
      <w:r w:rsidRPr="00B766C3">
        <w:rPr>
          <w:rFonts w:ascii="Courier New" w:hAnsi="Courier New"/>
          <w:vanish/>
        </w:rPr>
        <w:fldChar w:fldCharType="end"/>
      </w:r>
    </w:p>
    <w:p w14:paraId="3CE56AE1" w14:textId="77777777" w:rsidR="00061AD6" w:rsidRPr="00B766C3" w:rsidRDefault="00061AD6" w:rsidP="00061AD6">
      <w:pPr>
        <w:rPr>
          <w:rFonts w:ascii="Courier New" w:hAnsi="Courier New"/>
        </w:rPr>
      </w:pPr>
    </w:p>
    <w:sectPr w:rsidR="00061AD6" w:rsidRPr="00B766C3" w:rsidSect="00061AD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FF67" w14:textId="77777777" w:rsidR="00BD6C3A" w:rsidRDefault="00BD6C3A">
      <w:r>
        <w:separator/>
      </w:r>
    </w:p>
  </w:endnote>
  <w:endnote w:type="continuationSeparator" w:id="0">
    <w:p w14:paraId="5519BB46" w14:textId="77777777" w:rsidR="00BD6C3A" w:rsidRDefault="00BD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1839" w14:textId="77777777" w:rsidR="00BD6C3A" w:rsidRDefault="00BD6C3A">
      <w:r>
        <w:separator/>
      </w:r>
    </w:p>
  </w:footnote>
  <w:footnote w:type="continuationSeparator" w:id="0">
    <w:p w14:paraId="0EA3D54D" w14:textId="77777777" w:rsidR="00BD6C3A" w:rsidRDefault="00BD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44976228">
    <w:abstractNumId w:val="1"/>
  </w:num>
  <w:num w:numId="2" w16cid:durableId="646983230">
    <w:abstractNumId w:val="1"/>
  </w:num>
  <w:num w:numId="3" w16cid:durableId="1107887721">
    <w:abstractNumId w:val="0"/>
  </w:num>
  <w:num w:numId="4" w16cid:durableId="49199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D6"/>
    <w:rsid w:val="00061AD6"/>
    <w:rsid w:val="0069796E"/>
    <w:rsid w:val="00934D00"/>
    <w:rsid w:val="00B766C3"/>
    <w:rsid w:val="00BD6C3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22A25CEC"/>
  <w15:chartTrackingRefBased/>
  <w15:docId w15:val="{A0526D7B-EC63-4FF3-9112-15D0C43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61AD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712</Words>
  <Characters>3579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13-3411; Possession, use, sale or transfer of marijuana, peyote, prescription drugs, dangerous drugs or narcotic drugs or manufacture of dangerous drugs in a drug free school zone; violation; classification; definitions</dc:title>
  <dc:subject>Possession, use, sale or transfer of marijuana, peyote, prescription drugs, dangerous drugs or narcotic drugs or manufacture of dangerous drugs in a drug free school zone; violation; classification; definitions</dc:subject>
  <dc:creator>Arizona Legislative Council</dc:creator>
  <cp:keywords/>
  <dc:description>0090.doc - 501R - 2011</dc:description>
  <cp:lastModifiedBy>dbupdate</cp:lastModifiedBy>
  <cp:revision>2</cp:revision>
  <cp:lastPrinted>1601-01-01T00:00:00Z</cp:lastPrinted>
  <dcterms:created xsi:type="dcterms:W3CDTF">2025-09-20T02:54:00Z</dcterms:created>
  <dcterms:modified xsi:type="dcterms:W3CDTF">2025-09-20T02:54:00Z</dcterms:modified>
</cp:coreProperties>
</file>