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467BE" w14:textId="77777777" w:rsidR="005B0650" w:rsidRPr="00CE5345" w:rsidRDefault="005B0650" w:rsidP="005B0650">
      <w:pPr>
        <w:pStyle w:val="SEC06-18"/>
        <w:rPr>
          <w:rFonts w:ascii="Courier New" w:hAnsi="Courier New"/>
        </w:rPr>
      </w:pPr>
      <w:r w:rsidRPr="00CE5345">
        <w:rPr>
          <w:rFonts w:ascii="Courier New" w:hAnsi="Courier New"/>
          <w:vanish/>
        </w:rPr>
        <w:fldChar w:fldCharType="begin"/>
      </w:r>
      <w:r w:rsidRPr="00CE5345">
        <w:rPr>
          <w:rFonts w:ascii="Courier New" w:hAnsi="Courier New"/>
          <w:vanish/>
        </w:rPr>
        <w:instrText xml:space="preserve"> COMMENTS START_STATUTE \* MERGEFORMAT </w:instrText>
      </w:r>
      <w:r w:rsidRPr="00CE5345">
        <w:rPr>
          <w:rFonts w:ascii="Courier New" w:hAnsi="Courier New"/>
          <w:vanish/>
        </w:rPr>
        <w:fldChar w:fldCharType="separate"/>
      </w:r>
      <w:r w:rsidRPr="00CE5345">
        <w:rPr>
          <w:rFonts w:ascii="Courier New" w:hAnsi="Courier New"/>
          <w:vanish/>
        </w:rPr>
        <w:t>START_STATUTE</w:t>
      </w:r>
      <w:r w:rsidRPr="00CE5345">
        <w:rPr>
          <w:rFonts w:ascii="Courier New" w:hAnsi="Courier New"/>
          <w:vanish/>
        </w:rPr>
        <w:fldChar w:fldCharType="end"/>
      </w:r>
      <w:r w:rsidRPr="00CE5345">
        <w:rPr>
          <w:rStyle w:val="SNUM"/>
          <w:rFonts w:ascii="Courier New" w:hAnsi="Courier New"/>
        </w:rPr>
        <w:t>13-1805</w:t>
      </w:r>
      <w:r w:rsidRPr="00CE5345">
        <w:rPr>
          <w:rFonts w:ascii="Courier New" w:hAnsi="Courier New"/>
        </w:rPr>
        <w:t>.  </w:t>
      </w:r>
      <w:r w:rsidRPr="00CE5345">
        <w:rPr>
          <w:rStyle w:val="SECHEAD"/>
          <w:rFonts w:ascii="Courier New" w:hAnsi="Courier New"/>
        </w:rPr>
        <w:t>Shoplifting; detaining suspect; defense to wrongful detention; civil action by merchant; public services; classification</w:t>
      </w:r>
    </w:p>
    <w:p w14:paraId="78CCBC96" w14:textId="77777777" w:rsidR="005B0650" w:rsidRPr="00CE5345" w:rsidRDefault="005B0650" w:rsidP="005B0650">
      <w:pPr>
        <w:pStyle w:val="P06-00"/>
        <w:rPr>
          <w:rFonts w:ascii="Courier New" w:hAnsi="Courier New"/>
        </w:rPr>
      </w:pPr>
      <w:r w:rsidRPr="00CE5345">
        <w:rPr>
          <w:rFonts w:ascii="Courier New" w:hAnsi="Courier New"/>
        </w:rPr>
        <w:t>A.  A person commits shoplifting if, while in an establishment in which merchandise is displayed for sale, the person knowingly obtains such goods of another with the intent to deprive that person of such goods by:</w:t>
      </w:r>
    </w:p>
    <w:p w14:paraId="616BBB27" w14:textId="77777777" w:rsidR="005B0650" w:rsidRPr="00CE5345" w:rsidRDefault="005B0650" w:rsidP="005B0650">
      <w:pPr>
        <w:pStyle w:val="P06-00"/>
        <w:rPr>
          <w:rFonts w:ascii="Courier New" w:hAnsi="Courier New"/>
        </w:rPr>
      </w:pPr>
      <w:r w:rsidRPr="00CE5345">
        <w:rPr>
          <w:rFonts w:ascii="Courier New" w:hAnsi="Courier New"/>
        </w:rPr>
        <w:t>1.  Removing any of the goods from the immediate display or from any other place within the establishment without paying the purchase price; or</w:t>
      </w:r>
    </w:p>
    <w:p w14:paraId="7CF7C053" w14:textId="77777777" w:rsidR="005B0650" w:rsidRPr="00CE5345" w:rsidRDefault="005B0650" w:rsidP="005B0650">
      <w:pPr>
        <w:pStyle w:val="P06-00"/>
        <w:rPr>
          <w:rFonts w:ascii="Courier New" w:hAnsi="Courier New"/>
        </w:rPr>
      </w:pPr>
      <w:r w:rsidRPr="00CE5345">
        <w:rPr>
          <w:rFonts w:ascii="Courier New" w:hAnsi="Courier New"/>
        </w:rPr>
        <w:t>2.  Charging the purchase price of the goods to a fictitious person or any person without that person's authority; or</w:t>
      </w:r>
    </w:p>
    <w:p w14:paraId="479A2557" w14:textId="77777777" w:rsidR="005B0650" w:rsidRPr="00CE5345" w:rsidRDefault="005B0650" w:rsidP="005B0650">
      <w:pPr>
        <w:pStyle w:val="P06-00"/>
        <w:rPr>
          <w:rFonts w:ascii="Courier New" w:hAnsi="Courier New"/>
        </w:rPr>
      </w:pPr>
      <w:r w:rsidRPr="00CE5345">
        <w:rPr>
          <w:rFonts w:ascii="Courier New" w:hAnsi="Courier New"/>
        </w:rPr>
        <w:t>3.  Paying less than the purchase price of the goods by some trick or artifice such as altering, removing, substituting or otherwise disfiguring any label, price tag or marking; or</w:t>
      </w:r>
    </w:p>
    <w:p w14:paraId="7F9757BD" w14:textId="77777777" w:rsidR="005B0650" w:rsidRPr="00CE5345" w:rsidRDefault="005B0650" w:rsidP="005B0650">
      <w:pPr>
        <w:pStyle w:val="P06-00"/>
        <w:rPr>
          <w:rFonts w:ascii="Courier New" w:hAnsi="Courier New"/>
        </w:rPr>
      </w:pPr>
      <w:r w:rsidRPr="00CE5345">
        <w:rPr>
          <w:rFonts w:ascii="Courier New" w:hAnsi="Courier New"/>
        </w:rPr>
        <w:t>4.  Transferring the goods from one container to another; or</w:t>
      </w:r>
    </w:p>
    <w:p w14:paraId="6C0DE565" w14:textId="77777777" w:rsidR="005B0650" w:rsidRPr="00CE5345" w:rsidRDefault="005B0650" w:rsidP="005B0650">
      <w:pPr>
        <w:pStyle w:val="P06-00"/>
        <w:rPr>
          <w:rFonts w:ascii="Courier New" w:hAnsi="Courier New"/>
        </w:rPr>
      </w:pPr>
      <w:r w:rsidRPr="00CE5345">
        <w:rPr>
          <w:rFonts w:ascii="Courier New" w:hAnsi="Courier New"/>
        </w:rPr>
        <w:t>5.  Concealment.</w:t>
      </w:r>
    </w:p>
    <w:p w14:paraId="6C2637B8" w14:textId="77777777" w:rsidR="005B0650" w:rsidRPr="00CE5345" w:rsidRDefault="005B0650" w:rsidP="005B0650">
      <w:pPr>
        <w:pStyle w:val="P06-00"/>
        <w:rPr>
          <w:rFonts w:ascii="Courier New" w:hAnsi="Courier New"/>
        </w:rPr>
      </w:pPr>
      <w:r w:rsidRPr="00CE5345">
        <w:rPr>
          <w:rFonts w:ascii="Courier New" w:hAnsi="Courier New"/>
        </w:rPr>
        <w:t>B.  A person is presumed to have the necessary culpable mental state pursuant to subsection A of this section if the person does either of the following:</w:t>
      </w:r>
    </w:p>
    <w:p w14:paraId="11347A91" w14:textId="77777777" w:rsidR="005B0650" w:rsidRPr="00CE5345" w:rsidRDefault="005B0650" w:rsidP="005B0650">
      <w:pPr>
        <w:pStyle w:val="P06-00"/>
        <w:rPr>
          <w:rFonts w:ascii="Courier New" w:hAnsi="Courier New"/>
        </w:rPr>
      </w:pPr>
      <w:r w:rsidRPr="00CE5345">
        <w:rPr>
          <w:rFonts w:ascii="Courier New" w:hAnsi="Courier New"/>
        </w:rPr>
        <w:t>1.  Knowingly conceals on himself or another person unpurchased merchandise of any mercantile establishment while within the mercantile establishment.</w:t>
      </w:r>
    </w:p>
    <w:p w14:paraId="254ED5BC" w14:textId="77777777" w:rsidR="005B0650" w:rsidRPr="00CE5345" w:rsidRDefault="005B0650" w:rsidP="005B0650">
      <w:pPr>
        <w:pStyle w:val="P06-00"/>
        <w:rPr>
          <w:rFonts w:ascii="Courier New" w:hAnsi="Courier New"/>
        </w:rPr>
      </w:pPr>
      <w:r w:rsidRPr="00CE5345">
        <w:rPr>
          <w:rFonts w:ascii="Courier New" w:hAnsi="Courier New"/>
        </w:rPr>
        <w:t>2.  Uses an artifice, instrument, container, device or other article to facilitate the shoplifting.</w:t>
      </w:r>
    </w:p>
    <w:p w14:paraId="5C6A4498" w14:textId="77777777" w:rsidR="005B0650" w:rsidRPr="00CE5345" w:rsidRDefault="005B0650" w:rsidP="005B0650">
      <w:pPr>
        <w:pStyle w:val="P06-00"/>
        <w:rPr>
          <w:rFonts w:ascii="Courier New" w:hAnsi="Courier New"/>
        </w:rPr>
      </w:pPr>
      <w:r w:rsidRPr="00CE5345">
        <w:rPr>
          <w:rFonts w:ascii="Courier New" w:hAnsi="Courier New"/>
        </w:rPr>
        <w:t>C.  A merchant, or a merchant's agent or employee, with reasonable cause, may detain on the premises in a reasonable manner and for a reasonable time any person who is suspected of shoplifting as prescribed in subsection A of this section for questioning or summoning a law enforcement officer.</w:t>
      </w:r>
    </w:p>
    <w:p w14:paraId="73D65701" w14:textId="77777777" w:rsidR="005B0650" w:rsidRPr="00CE5345" w:rsidRDefault="005B0650" w:rsidP="005B0650">
      <w:pPr>
        <w:pStyle w:val="P06-00"/>
        <w:rPr>
          <w:rFonts w:ascii="Courier New" w:hAnsi="Courier New"/>
        </w:rPr>
      </w:pPr>
      <w:r w:rsidRPr="00CE5345">
        <w:rPr>
          <w:rFonts w:ascii="Courier New" w:hAnsi="Courier New"/>
        </w:rPr>
        <w:t>D.  Reasonable cause is a defense to a civil or criminal action against a peace officer, a merchant or an agent or employee of the merchant for false arrest, false or unlawful imprisonment or wrongful detention.</w:t>
      </w:r>
    </w:p>
    <w:p w14:paraId="00D4AEC3" w14:textId="77777777" w:rsidR="005B0650" w:rsidRPr="00CE5345" w:rsidRDefault="005B0650" w:rsidP="005B0650">
      <w:pPr>
        <w:pStyle w:val="P06-00"/>
        <w:rPr>
          <w:rFonts w:ascii="Courier New" w:hAnsi="Courier New"/>
        </w:rPr>
      </w:pPr>
      <w:r w:rsidRPr="00CE5345">
        <w:rPr>
          <w:rFonts w:ascii="Courier New" w:hAnsi="Courier New"/>
        </w:rPr>
        <w:t>E.  If a minor engages in conduct that violates subsection A of this section, notwithstanding the fact that the minor may not be held responsible because of the person's minority, any merchant who is injured by the shoplifting of the minor may bring a civil action against the parent or legal guardian of the minor under either section 12</w:t>
      </w:r>
      <w:r w:rsidRPr="00CE5345">
        <w:rPr>
          <w:rFonts w:ascii="Courier New" w:hAnsi="Courier New"/>
        </w:rPr>
        <w:noBreakHyphen/>
        <w:t>661 or 12</w:t>
      </w:r>
      <w:r w:rsidRPr="00CE5345">
        <w:rPr>
          <w:rFonts w:ascii="Courier New" w:hAnsi="Courier New"/>
        </w:rPr>
        <w:noBreakHyphen/>
        <w:t>692.</w:t>
      </w:r>
    </w:p>
    <w:p w14:paraId="7A4129CE" w14:textId="77777777" w:rsidR="005B0650" w:rsidRPr="00CE5345" w:rsidRDefault="005B0650" w:rsidP="005B0650">
      <w:pPr>
        <w:pStyle w:val="P06-00"/>
        <w:rPr>
          <w:rFonts w:ascii="Courier New" w:hAnsi="Courier New"/>
        </w:rPr>
      </w:pPr>
      <w:r w:rsidRPr="00CE5345">
        <w:rPr>
          <w:rFonts w:ascii="Courier New" w:hAnsi="Courier New"/>
        </w:rPr>
        <w:t>F.  Any merchant who is injured by the shoplifting of an adult or emancipated minor in violation of subsection A of this section may bring a civil action against the adult or emancipated minor pursuant to section 12</w:t>
      </w:r>
      <w:r w:rsidRPr="00CE5345">
        <w:rPr>
          <w:rFonts w:ascii="Courier New" w:hAnsi="Courier New"/>
        </w:rPr>
        <w:noBreakHyphen/>
        <w:t>691.</w:t>
      </w:r>
    </w:p>
    <w:p w14:paraId="30EDC22B" w14:textId="77777777" w:rsidR="005B0650" w:rsidRPr="00CE5345" w:rsidRDefault="005B0650" w:rsidP="005B0650">
      <w:pPr>
        <w:pStyle w:val="P06-00"/>
        <w:rPr>
          <w:rFonts w:ascii="Courier New" w:hAnsi="Courier New"/>
        </w:rPr>
      </w:pPr>
      <w:r w:rsidRPr="00CE5345">
        <w:rPr>
          <w:rFonts w:ascii="Courier New" w:hAnsi="Courier New"/>
        </w:rPr>
        <w:t>G.  In imposing sentence on a person who is convicted of violating this section, the court may require any person to perform public services designated by the court in addition to or in lieu of any fine that the court might impose.</w:t>
      </w:r>
    </w:p>
    <w:p w14:paraId="2C3EB414" w14:textId="77777777" w:rsidR="005B0650" w:rsidRPr="00CE5345" w:rsidRDefault="005B0650" w:rsidP="005B0650">
      <w:pPr>
        <w:pStyle w:val="P06-00"/>
        <w:rPr>
          <w:rFonts w:ascii="Courier New" w:hAnsi="Courier New"/>
        </w:rPr>
      </w:pPr>
      <w:r w:rsidRPr="00CE5345">
        <w:rPr>
          <w:rFonts w:ascii="Courier New" w:hAnsi="Courier New"/>
        </w:rPr>
        <w:t>H.  Shoplifting property with a value of two thousand dollars or more, shoplifting property during any continuing criminal episode or shoplifting property if done to promote, further or assist any criminal street gang or criminal syndicate is a class 5 felony.  Shoplifting property with a value of one thousand dollars or more but less than two thousand dollars is a class 6 felony.  Shoplifting property valued at less than one thousand dollars is a class 1 misdemeanor, unless the property is a firearm in which case the shoplifting is a class 6 felony.  For the purposes of this subsection, "continuing criminal episode" means theft of property with a value of one thousand five hundred dollars or more if committed during at least three separate incidences within a period of ninety consecutive days.</w:t>
      </w:r>
    </w:p>
    <w:p w14:paraId="7C8F2F8A" w14:textId="77777777" w:rsidR="005B0650" w:rsidRPr="00CE5345" w:rsidRDefault="005B0650" w:rsidP="005B0650">
      <w:pPr>
        <w:pStyle w:val="P06-00"/>
        <w:rPr>
          <w:rFonts w:ascii="Courier New" w:hAnsi="Courier New"/>
        </w:rPr>
      </w:pPr>
      <w:r w:rsidRPr="00CE5345">
        <w:rPr>
          <w:rFonts w:ascii="Courier New" w:hAnsi="Courier New"/>
        </w:rPr>
        <w:t xml:space="preserve">I.  A person who in the course of shoplifting uses an artifice, instrument, container, device or other article with the intent to facilitate shoplifting or who commits shoplifting and who has previously committed or been convicted within the past five years of two or more offenses involving burglary, shoplifting, robbery, organized retail theft or theft is guilty of a class 4 felony. </w:t>
      </w:r>
      <w:r w:rsidRPr="00CE5345">
        <w:rPr>
          <w:rFonts w:ascii="Courier New" w:hAnsi="Courier New"/>
          <w:vanish/>
        </w:rPr>
        <w:fldChar w:fldCharType="begin"/>
      </w:r>
      <w:r w:rsidRPr="00CE5345">
        <w:rPr>
          <w:rFonts w:ascii="Courier New" w:hAnsi="Courier New"/>
          <w:vanish/>
        </w:rPr>
        <w:instrText xml:space="preserve"> COMMENTS END_STATUTE \* MERGEFORMAT </w:instrText>
      </w:r>
      <w:r w:rsidRPr="00CE5345">
        <w:rPr>
          <w:rFonts w:ascii="Courier New" w:hAnsi="Courier New"/>
          <w:vanish/>
        </w:rPr>
        <w:fldChar w:fldCharType="separate"/>
      </w:r>
      <w:r w:rsidRPr="00CE5345">
        <w:rPr>
          <w:rFonts w:ascii="Courier New" w:hAnsi="Courier New"/>
          <w:vanish/>
        </w:rPr>
        <w:t>END_STATUTE</w:t>
      </w:r>
      <w:r w:rsidRPr="00CE5345">
        <w:rPr>
          <w:rFonts w:ascii="Courier New" w:hAnsi="Courier New"/>
          <w:vanish/>
        </w:rPr>
        <w:fldChar w:fldCharType="end"/>
      </w:r>
    </w:p>
    <w:p w14:paraId="1C1FBDE4" w14:textId="77777777" w:rsidR="005B0650" w:rsidRPr="00CE5345" w:rsidRDefault="005B0650" w:rsidP="005B0650">
      <w:pPr>
        <w:rPr>
          <w:rFonts w:ascii="Courier New" w:hAnsi="Courier New"/>
        </w:rPr>
      </w:pPr>
    </w:p>
    <w:sectPr w:rsidR="005B0650" w:rsidRPr="00CE5345" w:rsidSect="005B0650">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4CB29" w14:textId="77777777" w:rsidR="00282420" w:rsidRDefault="00282420">
      <w:r>
        <w:separator/>
      </w:r>
    </w:p>
  </w:endnote>
  <w:endnote w:type="continuationSeparator" w:id="0">
    <w:p w14:paraId="67C4916E" w14:textId="77777777" w:rsidR="00282420" w:rsidRDefault="00282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497F1" w14:textId="77777777" w:rsidR="00282420" w:rsidRDefault="00282420">
      <w:r>
        <w:separator/>
      </w:r>
    </w:p>
  </w:footnote>
  <w:footnote w:type="continuationSeparator" w:id="0">
    <w:p w14:paraId="6A4932D7" w14:textId="77777777" w:rsidR="00282420" w:rsidRDefault="002824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242718832">
    <w:abstractNumId w:val="1"/>
  </w:num>
  <w:num w:numId="2" w16cid:durableId="462191750">
    <w:abstractNumId w:val="1"/>
  </w:num>
  <w:num w:numId="3" w16cid:durableId="1793744122">
    <w:abstractNumId w:val="0"/>
  </w:num>
  <w:num w:numId="4" w16cid:durableId="1061364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650"/>
    <w:rsid w:val="00282420"/>
    <w:rsid w:val="005B0650"/>
    <w:rsid w:val="00CE5345"/>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A38675A"/>
  <w15:chartTrackingRefBased/>
  <w15:docId w15:val="{A96EFE8C-17AE-48CF-B35D-E6B53826E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5B0650"/>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638</Words>
  <Characters>3249</Characters>
  <Application>Microsoft Office Word</Application>
  <DocSecurity>0</DocSecurity>
  <Lines>62</Lines>
  <Paragraphs>21</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13-1805; Shoplifting; detaining suspect; defense to wrongful detention; civil action by merchant; public services; classification</dc:title>
  <dc:subject>Shoplifting; detaining suspect; defense to wrongful detention; civil action by merchant; public services; classification</dc:subject>
  <dc:creator>Arizona Legislative Council</dc:creator>
  <cp:keywords/>
  <dc:description>0127.doc - 491R - 2009</dc:description>
  <cp:lastModifiedBy>dbupdate</cp:lastModifiedBy>
  <cp:revision>2</cp:revision>
  <cp:lastPrinted>1601-01-01T00:00:00Z</cp:lastPrinted>
  <dcterms:created xsi:type="dcterms:W3CDTF">2025-09-20T02:24:00Z</dcterms:created>
  <dcterms:modified xsi:type="dcterms:W3CDTF">2025-09-20T02:24:00Z</dcterms:modified>
</cp:coreProperties>
</file>