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053F" w14:textId="77777777" w:rsidR="00000000" w:rsidRPr="0010592B" w:rsidRDefault="0010592B">
      <w:pPr>
        <w:pStyle w:val="SEC06-18"/>
        <w:rPr>
          <w:rFonts w:ascii="Courier New" w:hAnsi="Courier New"/>
        </w:rPr>
      </w:pPr>
      <w:r w:rsidRPr="0010592B">
        <w:rPr>
          <w:rFonts w:ascii="Courier New" w:hAnsi="Courier New"/>
          <w:vanish/>
        </w:rPr>
        <w:fldChar w:fldCharType="begin"/>
      </w:r>
      <w:r w:rsidRPr="0010592B">
        <w:rPr>
          <w:rFonts w:ascii="Courier New" w:hAnsi="Courier New"/>
          <w:vanish/>
        </w:rPr>
        <w:instrText xml:space="preserve"> COMMENTS START_STATUTE \* MERGEFORMAT </w:instrText>
      </w:r>
      <w:r w:rsidRPr="0010592B">
        <w:rPr>
          <w:rFonts w:ascii="Courier New" w:hAnsi="Courier New"/>
          <w:vanish/>
        </w:rPr>
        <w:fldChar w:fldCharType="separate"/>
      </w:r>
      <w:r w:rsidRPr="0010592B">
        <w:rPr>
          <w:rFonts w:ascii="Courier New" w:hAnsi="Courier New"/>
          <w:vanish/>
        </w:rPr>
        <w:t>START_STATUTE</w:t>
      </w:r>
      <w:r w:rsidRPr="0010592B">
        <w:rPr>
          <w:rFonts w:ascii="Courier New" w:hAnsi="Courier New"/>
          <w:vanish/>
        </w:rPr>
        <w:fldChar w:fldCharType="end"/>
      </w:r>
      <w:r w:rsidRPr="0010592B">
        <w:rPr>
          <w:rStyle w:val="SNUM"/>
          <w:rFonts w:ascii="Courier New" w:hAnsi="Courier New"/>
        </w:rPr>
        <w:t>13-1706.</w:t>
      </w:r>
      <w:r w:rsidRPr="0010592B">
        <w:rPr>
          <w:rFonts w:ascii="Courier New" w:hAnsi="Courier New"/>
        </w:rPr>
        <w:t>  </w:t>
      </w:r>
      <w:r w:rsidRPr="0010592B">
        <w:rPr>
          <w:rStyle w:val="SECHEAD"/>
          <w:rFonts w:ascii="Courier New" w:hAnsi="Courier New"/>
        </w:rPr>
        <w:t>Burning of wildlands; exceptions; classification</w:t>
      </w:r>
    </w:p>
    <w:p w14:paraId="545206F8" w14:textId="77777777" w:rsidR="00000000" w:rsidRPr="0010592B" w:rsidRDefault="0010592B">
      <w:pPr>
        <w:pStyle w:val="P06-00"/>
        <w:rPr>
          <w:rFonts w:ascii="Courier New" w:hAnsi="Courier New"/>
        </w:rPr>
      </w:pPr>
      <w:r w:rsidRPr="0010592B">
        <w:rPr>
          <w:rFonts w:ascii="Courier New" w:hAnsi="Courier New"/>
        </w:rPr>
        <w:t>A.  It is unlawful for any person, without lawful authority, to intentionally, knowingly, recklessly or with criminal negligence to set or cau</w:t>
      </w:r>
      <w:r w:rsidRPr="0010592B">
        <w:rPr>
          <w:rFonts w:ascii="Courier New" w:hAnsi="Courier New"/>
        </w:rPr>
        <w:t>se to be set on fire any wildland other than the person's own or to permit a fire that was set or caused to be set by the person to pass from the person's own grounds to the grounds of another person.</w:t>
      </w:r>
    </w:p>
    <w:p w14:paraId="69E24410" w14:textId="77777777" w:rsidR="00000000" w:rsidRPr="0010592B" w:rsidRDefault="0010592B">
      <w:pPr>
        <w:pStyle w:val="P06-00"/>
        <w:rPr>
          <w:rFonts w:ascii="Courier New" w:hAnsi="Courier New"/>
        </w:rPr>
      </w:pPr>
      <w:r w:rsidRPr="0010592B">
        <w:rPr>
          <w:rFonts w:ascii="Courier New" w:hAnsi="Courier New"/>
        </w:rPr>
        <w:t>B.  This section does not apply to any of the following</w:t>
      </w:r>
      <w:r w:rsidRPr="0010592B">
        <w:rPr>
          <w:rFonts w:ascii="Courier New" w:hAnsi="Courier New"/>
        </w:rPr>
        <w:t>:</w:t>
      </w:r>
    </w:p>
    <w:p w14:paraId="285A1033" w14:textId="77777777" w:rsidR="00000000" w:rsidRPr="0010592B" w:rsidRDefault="0010592B">
      <w:pPr>
        <w:pStyle w:val="P06-00"/>
        <w:rPr>
          <w:rFonts w:ascii="Courier New" w:hAnsi="Courier New"/>
        </w:rPr>
      </w:pPr>
      <w:r w:rsidRPr="0010592B">
        <w:rPr>
          <w:rFonts w:ascii="Courier New" w:hAnsi="Courier New"/>
        </w:rPr>
        <w:t>1.  Open burning that is lawfully conducted in the course of agricultural operations.</w:t>
      </w:r>
    </w:p>
    <w:p w14:paraId="222C4E12" w14:textId="77777777" w:rsidR="00000000" w:rsidRPr="0010592B" w:rsidRDefault="0010592B">
      <w:pPr>
        <w:pStyle w:val="P06-00"/>
        <w:rPr>
          <w:rFonts w:ascii="Courier New" w:hAnsi="Courier New"/>
        </w:rPr>
      </w:pPr>
      <w:r w:rsidRPr="0010592B">
        <w:rPr>
          <w:rFonts w:ascii="Courier New" w:hAnsi="Courier New"/>
        </w:rPr>
        <w:t>2.  Fire management operations that are conducted by a political subdivision.</w:t>
      </w:r>
    </w:p>
    <w:p w14:paraId="18BBBE57" w14:textId="77777777" w:rsidR="00000000" w:rsidRPr="0010592B" w:rsidRDefault="0010592B">
      <w:pPr>
        <w:pStyle w:val="P06-00"/>
        <w:rPr>
          <w:rFonts w:ascii="Courier New" w:hAnsi="Courier New"/>
        </w:rPr>
      </w:pPr>
      <w:r w:rsidRPr="0010592B">
        <w:rPr>
          <w:rFonts w:ascii="Courier New" w:hAnsi="Courier New"/>
        </w:rPr>
        <w:t>3.  Prescribed or controlled burns that are conducted with written authority from the stat</w:t>
      </w:r>
      <w:r w:rsidRPr="0010592B">
        <w:rPr>
          <w:rFonts w:ascii="Courier New" w:hAnsi="Courier New"/>
        </w:rPr>
        <w:t>e forester.</w:t>
      </w:r>
    </w:p>
    <w:p w14:paraId="7581D31D" w14:textId="77777777" w:rsidR="00000000" w:rsidRPr="0010592B" w:rsidRDefault="0010592B">
      <w:pPr>
        <w:pStyle w:val="P06-00"/>
        <w:rPr>
          <w:rFonts w:ascii="Courier New" w:hAnsi="Courier New"/>
        </w:rPr>
      </w:pPr>
      <w:r w:rsidRPr="0010592B">
        <w:rPr>
          <w:rFonts w:ascii="Courier New" w:hAnsi="Courier New"/>
        </w:rPr>
        <w:t>4.  Lawful activities that are conducted pursuant to any rule, regulation or policy that is adopted by a state, tribal or federal agency.</w:t>
      </w:r>
    </w:p>
    <w:p w14:paraId="108CF2A1" w14:textId="77777777" w:rsidR="00000000" w:rsidRPr="0010592B" w:rsidRDefault="0010592B">
      <w:pPr>
        <w:pStyle w:val="P06-00"/>
        <w:rPr>
          <w:rFonts w:ascii="Courier New" w:hAnsi="Courier New"/>
        </w:rPr>
      </w:pPr>
      <w:r w:rsidRPr="0010592B">
        <w:rPr>
          <w:rFonts w:ascii="Courier New" w:hAnsi="Courier New"/>
        </w:rPr>
        <w:t>5.  In absence of a fire ban or other burn restrictions to a person on public lands, setting a fire for pu</w:t>
      </w:r>
      <w:r w:rsidRPr="0010592B">
        <w:rPr>
          <w:rFonts w:ascii="Courier New" w:hAnsi="Courier New"/>
        </w:rPr>
        <w:t>rposes of cooking or warming that does not spread sufficiently from its source to require action by a fire control agency.</w:t>
      </w:r>
    </w:p>
    <w:p w14:paraId="0A44BDF8" w14:textId="77777777" w:rsidR="00000000" w:rsidRPr="0010592B" w:rsidRDefault="0010592B">
      <w:pPr>
        <w:pStyle w:val="P06-00"/>
        <w:rPr>
          <w:rFonts w:ascii="Courier New" w:hAnsi="Courier New"/>
        </w:rPr>
      </w:pPr>
      <w:r w:rsidRPr="0010592B">
        <w:rPr>
          <w:rFonts w:ascii="Courier New" w:hAnsi="Courier New"/>
        </w:rPr>
        <w:t>C.  A person who violates this section is guilty of an offense as follows:</w:t>
      </w:r>
    </w:p>
    <w:p w14:paraId="0A387E68" w14:textId="77777777" w:rsidR="00000000" w:rsidRPr="0010592B" w:rsidRDefault="0010592B">
      <w:pPr>
        <w:pStyle w:val="P06-00"/>
        <w:rPr>
          <w:rFonts w:ascii="Courier New" w:hAnsi="Courier New"/>
        </w:rPr>
      </w:pPr>
      <w:r w:rsidRPr="0010592B">
        <w:rPr>
          <w:rFonts w:ascii="Courier New" w:hAnsi="Courier New"/>
        </w:rPr>
        <w:t>1.  If done with criminal negligence, the offense is a cla</w:t>
      </w:r>
      <w:r w:rsidRPr="0010592B">
        <w:rPr>
          <w:rFonts w:ascii="Courier New" w:hAnsi="Courier New"/>
        </w:rPr>
        <w:t>ss 2 misdemeanor.</w:t>
      </w:r>
    </w:p>
    <w:p w14:paraId="34560ECF" w14:textId="77777777" w:rsidR="00000000" w:rsidRPr="0010592B" w:rsidRDefault="0010592B">
      <w:pPr>
        <w:pStyle w:val="P06-00"/>
        <w:rPr>
          <w:rFonts w:ascii="Courier New" w:hAnsi="Courier New"/>
        </w:rPr>
      </w:pPr>
      <w:r w:rsidRPr="0010592B">
        <w:rPr>
          <w:rFonts w:ascii="Courier New" w:hAnsi="Courier New"/>
        </w:rPr>
        <w:t>2.  If done recklessly, the offense is a class 1 misdemeanor.</w:t>
      </w:r>
    </w:p>
    <w:p w14:paraId="6482E96C" w14:textId="77777777" w:rsidR="00000000" w:rsidRPr="0010592B" w:rsidRDefault="0010592B">
      <w:pPr>
        <w:pStyle w:val="P06-00"/>
        <w:rPr>
          <w:rFonts w:ascii="Courier New" w:hAnsi="Courier New"/>
        </w:rPr>
      </w:pPr>
      <w:r w:rsidRPr="0010592B">
        <w:rPr>
          <w:rFonts w:ascii="Courier New" w:hAnsi="Courier New"/>
        </w:rPr>
        <w:t>3.  If done intentionally or knowingly and the person knows or reasonably should know that the person's conduct violates any order or rule that is issued by a governmental enti</w:t>
      </w:r>
      <w:r w:rsidRPr="0010592B">
        <w:rPr>
          <w:rFonts w:ascii="Courier New" w:hAnsi="Courier New"/>
        </w:rPr>
        <w:t>ty and that prohibits, bans, restricts or otherwise regulates fires during periods of extreme fire hazard, the offense is a class 6 felony.</w:t>
      </w:r>
    </w:p>
    <w:p w14:paraId="0D41C65B" w14:textId="77777777" w:rsidR="00000000" w:rsidRPr="0010592B" w:rsidRDefault="0010592B">
      <w:pPr>
        <w:pStyle w:val="P06-00"/>
        <w:rPr>
          <w:rFonts w:ascii="Courier New" w:hAnsi="Courier New"/>
        </w:rPr>
      </w:pPr>
      <w:r w:rsidRPr="0010592B">
        <w:rPr>
          <w:rFonts w:ascii="Courier New" w:hAnsi="Courier New"/>
        </w:rPr>
        <w:t>4.  If done intentionally and the person's conduct places another person in danger of death or serious bodily injury</w:t>
      </w:r>
      <w:r w:rsidRPr="0010592B">
        <w:rPr>
          <w:rFonts w:ascii="Courier New" w:hAnsi="Courier New"/>
        </w:rPr>
        <w:t xml:space="preserve"> or places any building or occupied structure of another person in danger of damage, the offense is a class 3 felony. </w:t>
      </w:r>
      <w:r w:rsidRPr="0010592B">
        <w:rPr>
          <w:rFonts w:ascii="Courier New" w:hAnsi="Courier New"/>
          <w:vanish/>
        </w:rPr>
        <w:fldChar w:fldCharType="begin"/>
      </w:r>
      <w:r w:rsidRPr="0010592B">
        <w:rPr>
          <w:rFonts w:ascii="Courier New" w:hAnsi="Courier New"/>
          <w:vanish/>
        </w:rPr>
        <w:instrText xml:space="preserve"> COMMENTS END_STATUTE \* MERGEFORMAT </w:instrText>
      </w:r>
      <w:r w:rsidRPr="0010592B">
        <w:rPr>
          <w:rFonts w:ascii="Courier New" w:hAnsi="Courier New"/>
          <w:vanish/>
        </w:rPr>
        <w:fldChar w:fldCharType="separate"/>
      </w:r>
      <w:r w:rsidRPr="0010592B">
        <w:rPr>
          <w:rFonts w:ascii="Courier New" w:hAnsi="Courier New"/>
          <w:vanish/>
        </w:rPr>
        <w:t>END_STATUTE</w:t>
      </w:r>
      <w:r w:rsidRPr="0010592B">
        <w:rPr>
          <w:rFonts w:ascii="Courier New" w:hAnsi="Courier New"/>
          <w:vanish/>
        </w:rPr>
        <w:fldChar w:fldCharType="end"/>
      </w:r>
    </w:p>
    <w:p w14:paraId="2F6336AD" w14:textId="77777777" w:rsidR="00000000" w:rsidRPr="0010592B" w:rsidRDefault="0010592B">
      <w:pPr>
        <w:rPr>
          <w:rFonts w:ascii="Courier New" w:hAnsi="Courier New"/>
        </w:rPr>
      </w:pPr>
    </w:p>
    <w:sectPr w:rsidR="00000000" w:rsidRPr="0010592B">
      <w:pgSz w:w="12240" w:h="15840" w:code="1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8A04" w14:textId="77777777" w:rsidR="00000000" w:rsidRDefault="0010592B">
      <w:r>
        <w:separator/>
      </w:r>
    </w:p>
  </w:endnote>
  <w:endnote w:type="continuationSeparator" w:id="0">
    <w:p w14:paraId="59B36D12" w14:textId="77777777" w:rsidR="00000000" w:rsidRDefault="0010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tter-Gothic-Upper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455F" w14:textId="77777777" w:rsidR="00000000" w:rsidRDefault="0010592B">
      <w:r>
        <w:separator/>
      </w:r>
    </w:p>
  </w:footnote>
  <w:footnote w:type="continuationSeparator" w:id="0">
    <w:p w14:paraId="576DA4C3" w14:textId="77777777" w:rsidR="00000000" w:rsidRDefault="00105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1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5E21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2B"/>
    <w:rsid w:val="0010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4FF74"/>
  <w15:chartTrackingRefBased/>
  <w15:docId w15:val="{07A9FFE3-444C-441A-B3E8-1C65DBDC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-Gothic-Drafting" w:hAnsi="Letter-Gothic-Drafting"/>
      <w:b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AGENCY">
    <w:name w:val="AGENCY"/>
    <w:basedOn w:val="DefaultParagraphFont"/>
    <w:rPr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144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semiHidden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basedOn w:val="DefaultParagraphFont"/>
    <w:rPr>
      <w:rFonts w:ascii="Arial" w:hAnsi="Arial"/>
      <w:sz w:val="48"/>
    </w:rPr>
  </w:style>
  <w:style w:type="paragraph" w:styleId="BodyText">
    <w:name w:val="Body Text"/>
    <w:basedOn w:val="Normal"/>
    <w:semiHidden/>
    <w:pPr>
      <w:widowControl/>
      <w:suppressLineNumbers/>
    </w:pPr>
  </w:style>
  <w:style w:type="paragraph" w:styleId="BodyTextIndent">
    <w:name w:val="Body Text Indent"/>
    <w:basedOn w:val="Normal"/>
    <w:semiHidden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</w:style>
  <w:style w:type="character" w:customStyle="1" w:styleId="INTRO">
    <w:name w:val="INTRO"/>
    <w:basedOn w:val="DefaultParagraphFont"/>
    <w:rPr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  <w:semiHidden/>
  </w:style>
  <w:style w:type="character" w:customStyle="1" w:styleId="O">
    <w:name w:val="O"/>
    <w:basedOn w:val="DefaultParagraphFont"/>
    <w:rPr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  <w:semiHidden/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basedOn w:val="DefaultParagraphFont"/>
    <w:rPr>
      <w:color w:val="800080"/>
      <w:u w:val="single"/>
    </w:rPr>
  </w:style>
  <w:style w:type="character" w:customStyle="1" w:styleId="SNUM">
    <w:name w:val="SNUM"/>
    <w:basedOn w:val="DefaultParagraphFont"/>
    <w:rPr>
      <w:color w:val="008000"/>
    </w:rPr>
  </w:style>
  <w:style w:type="character" w:customStyle="1" w:styleId="SPONSORS">
    <w:name w:val="SPONSORS"/>
  </w:style>
  <w:style w:type="character" w:customStyle="1" w:styleId="TITLE">
    <w:name w:val="TITLE"/>
    <w:basedOn w:val="DefaultParagraphFont"/>
    <w:rPr>
      <w:caps/>
      <w:color w:val="0000FF"/>
    </w:rPr>
  </w:style>
  <w:style w:type="character" w:customStyle="1" w:styleId="UP">
    <w:name w:val="UP"/>
    <w:basedOn w:val="DefaultParagraphFont"/>
    <w:rPr>
      <w:caps/>
      <w:noProof w:val="0"/>
      <w:color w:val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stat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</Template>
  <TotalTime>0</TotalTime>
  <Pages>1</Pages>
  <Words>334</Words>
  <Characters>1629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BLEND</vt:lpstr>
    </vt:vector>
  </TitlesOfParts>
  <Company>LCS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13-1706; Burning of wildlands; exceptions; classification</dc:title>
  <dc:subject>Burning of wildlands; exceptions; classification</dc:subject>
  <dc:creator>Arizona Legislative Council</dc:creator>
  <cp:keywords/>
  <dc:description>END_STATUTE</dc:description>
  <cp:lastModifiedBy>dbupdate</cp:lastModifiedBy>
  <cp:revision>2</cp:revision>
  <cp:lastPrinted>1601-01-01T00:00:00Z</cp:lastPrinted>
  <dcterms:created xsi:type="dcterms:W3CDTF">2023-09-14T05:07:00Z</dcterms:created>
  <dcterms:modified xsi:type="dcterms:W3CDTF">2023-09-14T05:07:00Z</dcterms:modified>
</cp:coreProperties>
</file>