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BFC" w14:textId="77777777" w:rsidR="00D622F7" w:rsidRPr="00FE4F57" w:rsidRDefault="00D604A0">
      <w:pPr>
        <w:pStyle w:val="SEC06-18"/>
        <w:rPr>
          <w:rFonts w:ascii="Courier New" w:hAnsi="Courier New"/>
          <w:noProof w:val="0"/>
        </w:rPr>
      </w:pPr>
      <w:r w:rsidRPr="00FE4F57">
        <w:rPr>
          <w:rFonts w:ascii="Courier New" w:hAnsi="Courier New"/>
          <w:vanish/>
        </w:rPr>
        <w:fldChar w:fldCharType="begin"/>
      </w:r>
      <w:r w:rsidRPr="00FE4F57">
        <w:rPr>
          <w:rFonts w:ascii="Courier New" w:hAnsi="Courier New"/>
          <w:vanish/>
        </w:rPr>
        <w:instrText xml:space="preserve"> COMMENTS START_STATUTE \* MERGEFORMAT </w:instrText>
      </w:r>
      <w:r w:rsidRPr="00FE4F57">
        <w:rPr>
          <w:rFonts w:ascii="Courier New" w:hAnsi="Courier New"/>
          <w:vanish/>
        </w:rPr>
        <w:fldChar w:fldCharType="separate"/>
      </w:r>
      <w:r w:rsidRPr="00FE4F57">
        <w:rPr>
          <w:rFonts w:ascii="Courier New" w:hAnsi="Courier New"/>
          <w:vanish/>
        </w:rPr>
        <w:t>START_STATUTE</w:t>
      </w:r>
      <w:r w:rsidRPr="00FE4F57">
        <w:rPr>
          <w:rFonts w:ascii="Courier New" w:hAnsi="Courier New"/>
          <w:vanish/>
        </w:rPr>
        <w:fldChar w:fldCharType="end"/>
      </w:r>
      <w:r w:rsidR="00D622F7" w:rsidRPr="00FE4F57">
        <w:rPr>
          <w:rStyle w:val="SNUM"/>
          <w:rFonts w:ascii="Courier New" w:hAnsi="Courier New"/>
          <w:noProof w:val="0"/>
        </w:rPr>
        <w:t>13-1203</w:t>
      </w:r>
      <w:r w:rsidR="00D622F7" w:rsidRPr="00FE4F57">
        <w:rPr>
          <w:rFonts w:ascii="Courier New" w:hAnsi="Courier New"/>
          <w:noProof w:val="0"/>
        </w:rPr>
        <w:t>.  </w:t>
      </w:r>
      <w:r w:rsidR="00D622F7" w:rsidRPr="00FE4F57">
        <w:rPr>
          <w:rStyle w:val="SECHEAD"/>
          <w:rFonts w:ascii="Courier New" w:hAnsi="Courier New"/>
          <w:noProof w:val="0"/>
        </w:rPr>
        <w:t>Assault; classification</w:t>
      </w:r>
    </w:p>
    <w:p w14:paraId="488B9DEA" w14:textId="77777777" w:rsidR="00D622F7" w:rsidRPr="00FE4F57" w:rsidRDefault="00D622F7">
      <w:pPr>
        <w:pStyle w:val="P06-00"/>
        <w:rPr>
          <w:rFonts w:ascii="Courier New" w:hAnsi="Courier New"/>
          <w:noProof w:val="0"/>
        </w:rPr>
      </w:pPr>
      <w:r w:rsidRPr="00FE4F57">
        <w:rPr>
          <w:rFonts w:ascii="Courier New" w:hAnsi="Courier New"/>
          <w:noProof w:val="0"/>
        </w:rPr>
        <w:t>A.  A person commits assault by:</w:t>
      </w:r>
    </w:p>
    <w:p w14:paraId="2F35EE27" w14:textId="77777777" w:rsidR="00D622F7" w:rsidRPr="00FE4F57" w:rsidRDefault="00D622F7">
      <w:pPr>
        <w:pStyle w:val="P06-00"/>
        <w:rPr>
          <w:rFonts w:ascii="Courier New" w:hAnsi="Courier New"/>
          <w:noProof w:val="0"/>
        </w:rPr>
      </w:pPr>
      <w:r w:rsidRPr="00FE4F57">
        <w:rPr>
          <w:rFonts w:ascii="Courier New" w:hAnsi="Courier New"/>
          <w:noProof w:val="0"/>
        </w:rPr>
        <w:t>1.  Intentionally, knowingly or recklessly causing any physical injury to another person; or</w:t>
      </w:r>
    </w:p>
    <w:p w14:paraId="42FE2755" w14:textId="77777777" w:rsidR="00D622F7" w:rsidRPr="00FE4F57" w:rsidRDefault="00D622F7">
      <w:pPr>
        <w:pStyle w:val="P06-00"/>
        <w:rPr>
          <w:rFonts w:ascii="Courier New" w:hAnsi="Courier New"/>
          <w:noProof w:val="0"/>
        </w:rPr>
      </w:pPr>
      <w:r w:rsidRPr="00FE4F57">
        <w:rPr>
          <w:rFonts w:ascii="Courier New" w:hAnsi="Courier New"/>
          <w:noProof w:val="0"/>
        </w:rPr>
        <w:t>2.  Intentionally placing another person in reasonable apprehension of imminent physical injury; or</w:t>
      </w:r>
    </w:p>
    <w:p w14:paraId="2B37C790" w14:textId="77777777" w:rsidR="00D622F7" w:rsidRPr="00FE4F57" w:rsidRDefault="00D622F7">
      <w:pPr>
        <w:pStyle w:val="P06-00"/>
        <w:rPr>
          <w:rFonts w:ascii="Courier New" w:hAnsi="Courier New"/>
          <w:noProof w:val="0"/>
        </w:rPr>
      </w:pPr>
      <w:r w:rsidRPr="00FE4F57">
        <w:rPr>
          <w:rFonts w:ascii="Courier New" w:hAnsi="Courier New"/>
          <w:noProof w:val="0"/>
        </w:rPr>
        <w:t>3.  Knowingly touching another person with the intent to injure, insult or provoke such person.</w:t>
      </w:r>
    </w:p>
    <w:p w14:paraId="15EFB76E" w14:textId="77777777" w:rsidR="00D622F7" w:rsidRPr="00FE4F57" w:rsidRDefault="00D622F7">
      <w:pPr>
        <w:pStyle w:val="P06-00"/>
        <w:rPr>
          <w:rFonts w:ascii="Courier New" w:hAnsi="Courier New"/>
          <w:noProof w:val="0"/>
        </w:rPr>
      </w:pPr>
      <w:r w:rsidRPr="00FE4F57">
        <w:rPr>
          <w:rFonts w:ascii="Courier New" w:hAnsi="Courier New"/>
          <w:noProof w:val="0"/>
        </w:rPr>
        <w:t xml:space="preserve">B.  Assault committed intentionally or knowingly pursuant to subsection A, paragraph 1 is a class 1 misdemeanor.  Assault committed recklessly pursuant to subsection A, paragraph 1 or assault pursuant to subsection A, paragraph 2 is a class 2 misdemeanor.  Assault committed pursuant to subsection A, paragraph 3 is a class 3 misdemeanor. </w:t>
      </w:r>
      <w:r w:rsidR="00D604A0" w:rsidRPr="00FE4F57">
        <w:rPr>
          <w:rFonts w:ascii="Courier New" w:hAnsi="Courier New"/>
          <w:vanish/>
        </w:rPr>
        <w:fldChar w:fldCharType="begin"/>
      </w:r>
      <w:r w:rsidR="00D604A0" w:rsidRPr="00FE4F57">
        <w:rPr>
          <w:rFonts w:ascii="Courier New" w:hAnsi="Courier New"/>
          <w:vanish/>
        </w:rPr>
        <w:instrText xml:space="preserve"> COMMENTS END_STATUTE \* MERGEFORMAT </w:instrText>
      </w:r>
      <w:r w:rsidR="00D604A0" w:rsidRPr="00FE4F57">
        <w:rPr>
          <w:rFonts w:ascii="Courier New" w:hAnsi="Courier New"/>
          <w:vanish/>
        </w:rPr>
        <w:fldChar w:fldCharType="separate"/>
      </w:r>
      <w:r w:rsidR="00D604A0" w:rsidRPr="00FE4F57">
        <w:rPr>
          <w:rFonts w:ascii="Courier New" w:hAnsi="Courier New"/>
          <w:vanish/>
        </w:rPr>
        <w:t>END_STATUTE</w:t>
      </w:r>
      <w:r w:rsidR="00D604A0" w:rsidRPr="00FE4F57">
        <w:rPr>
          <w:rFonts w:ascii="Courier New" w:hAnsi="Courier New"/>
          <w:vanish/>
        </w:rPr>
        <w:fldChar w:fldCharType="end"/>
      </w:r>
    </w:p>
    <w:sectPr w:rsidR="00D622F7" w:rsidRPr="00FE4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20" w:right="1440" w:bottom="1440" w:left="1872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FF42" w14:textId="77777777" w:rsidR="00D622F7" w:rsidRDefault="00D622F7">
      <w:r>
        <w:separator/>
      </w:r>
    </w:p>
  </w:endnote>
  <w:endnote w:type="continuationSeparator" w:id="0">
    <w:p w14:paraId="34D4DD86" w14:textId="77777777" w:rsidR="00D622F7" w:rsidRDefault="00D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E096" w14:textId="77777777" w:rsidR="00D622F7" w:rsidRDefault="00D6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275E" w14:textId="77777777" w:rsidR="00D622F7" w:rsidRDefault="00D622F7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F9DA" w14:textId="77777777" w:rsidR="00D622F7" w:rsidRDefault="00D6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C1D1" w14:textId="77777777" w:rsidR="00D622F7" w:rsidRDefault="00D622F7">
      <w:r>
        <w:separator/>
      </w:r>
    </w:p>
  </w:footnote>
  <w:footnote w:type="continuationSeparator" w:id="0">
    <w:p w14:paraId="2FCC1CB3" w14:textId="77777777" w:rsidR="00D622F7" w:rsidRDefault="00D6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990" w14:textId="77777777" w:rsidR="00D622F7" w:rsidRDefault="00D6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AB6D" w14:textId="77777777" w:rsidR="00D622F7" w:rsidRDefault="00D622F7">
    <w:pPr>
      <w:pStyle w:val="Header"/>
    </w:pPr>
  </w:p>
  <w:p w14:paraId="4B946657" w14:textId="77777777" w:rsidR="00D622F7" w:rsidRDefault="00D622F7">
    <w:pPr>
      <w:pStyle w:val="Header"/>
    </w:pPr>
  </w:p>
  <w:p w14:paraId="1726E742" w14:textId="77777777" w:rsidR="00D622F7" w:rsidRDefault="00D622F7">
    <w:pPr>
      <w:pStyle w:val="Header"/>
    </w:pPr>
  </w:p>
  <w:p w14:paraId="4A8285AD" w14:textId="77777777" w:rsidR="00D622F7" w:rsidRDefault="00D622F7">
    <w:pPr>
      <w:pStyle w:val="Header"/>
    </w:pPr>
  </w:p>
  <w:p w14:paraId="0C4F0841" w14:textId="77777777" w:rsidR="00D622F7" w:rsidRDefault="00D6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9890" w14:textId="77777777" w:rsidR="00D622F7" w:rsidRDefault="00D62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A0"/>
    <w:rsid w:val="00D604A0"/>
    <w:rsid w:val="00D622F7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B5AEB7"/>
  <w15:chartTrackingRefBased/>
  <w15:docId w15:val="{C254F3D6-E8A7-4E99-91BC-97A3BD4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noProof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RTITLE">
    <w:name w:val="RTITLE"/>
    <w:rPr>
      <w:color w:val="FF0000"/>
    </w:rPr>
  </w:style>
  <w:style w:type="character" w:customStyle="1" w:styleId="STAT">
    <w:name w:val="STAT"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  <w:rPr>
      <w:noProof w:val="0"/>
    </w:rPr>
  </w:style>
  <w:style w:type="character" w:customStyle="1" w:styleId="BNUM">
    <w:name w:val="BNUM"/>
    <w:rPr>
      <w:rFonts w:ascii="Arial" w:hAnsi="Arial"/>
      <w:sz w:val="48"/>
    </w:rPr>
  </w:style>
  <w:style w:type="character" w:customStyle="1" w:styleId="SPONSORS">
    <w:name w:val="SPONSORS"/>
  </w:style>
  <w:style w:type="paragraph" w:customStyle="1" w:styleId="BLK11-06">
    <w:name w:val="BLK 11-06"/>
    <w:basedOn w:val="Normal"/>
    <w:pPr>
      <w:widowControl/>
      <w:ind w:left="720" w:right="720" w:firstLine="605"/>
    </w:pPr>
    <w:rPr>
      <w:noProof w:val="0"/>
    </w:rPr>
  </w:style>
  <w:style w:type="character" w:customStyle="1" w:styleId="TITLE">
    <w:name w:val="TITLE"/>
    <w:rPr>
      <w:caps/>
      <w:color w:val="0000FF"/>
    </w:rPr>
  </w:style>
  <w:style w:type="paragraph" w:customStyle="1" w:styleId="BLK12-24">
    <w:name w:val="BLK 12-24"/>
    <w:basedOn w:val="Normal"/>
    <w:pPr>
      <w:widowControl/>
      <w:ind w:left="2880" w:right="720" w:hanging="1440"/>
    </w:pPr>
    <w:rPr>
      <w:noProof w:val="0"/>
    </w:rPr>
  </w:style>
  <w:style w:type="character" w:customStyle="1" w:styleId="SECHEAD">
    <w:name w:val="SECHEAD"/>
    <w:rPr>
      <w:color w:val="800080"/>
      <w:u w:val="single"/>
    </w:rPr>
  </w:style>
  <w:style w:type="paragraph" w:customStyle="1" w:styleId="BLK12-27">
    <w:name w:val="BLK 12-27"/>
    <w:basedOn w:val="Normal"/>
    <w:pPr>
      <w:widowControl/>
      <w:ind w:left="3240" w:right="720" w:hanging="1800"/>
    </w:pPr>
    <w:rPr>
      <w:noProof w:val="0"/>
    </w:rPr>
  </w:style>
  <w:style w:type="paragraph" w:customStyle="1" w:styleId="BLK12-06">
    <w:name w:val="BLK 12-06"/>
    <w:basedOn w:val="Normal"/>
    <w:pPr>
      <w:widowControl/>
      <w:ind w:left="720" w:right="720" w:firstLine="720"/>
    </w:pPr>
    <w:rPr>
      <w:noProof w:val="0"/>
    </w:rPr>
  </w:style>
  <w:style w:type="character" w:customStyle="1" w:styleId="SNUM">
    <w:name w:val="SNUM"/>
    <w:rPr>
      <w:color w:val="008000"/>
    </w:rPr>
  </w:style>
  <w:style w:type="character" w:customStyle="1" w:styleId="UP">
    <w:name w:val="UP"/>
    <w:rPr>
      <w:caps/>
      <w:noProof w:val="0"/>
      <w:color w:val="0000FF"/>
      <w:lang w:val="en-US"/>
    </w:rPr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character" w:styleId="LineNumber">
    <w:name w:val="line number"/>
    <w:basedOn w:val="DefaultParagraphFont"/>
    <w:semiHidden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720"/>
      </w:tabs>
      <w:ind w:firstLine="72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suppressLineNumbers/>
    </w:pPr>
  </w:style>
  <w:style w:type="character" w:customStyle="1" w:styleId="INTRO">
    <w:name w:val="INTRO"/>
    <w:rPr>
      <w:noProof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BLK18-12">
    <w:name w:val="BLK 18-12"/>
    <w:basedOn w:val="Normal"/>
    <w:pPr>
      <w:widowControl/>
      <w:ind w:left="1440" w:right="720" w:firstLine="720"/>
    </w:pPr>
    <w:rPr>
      <w:noProof w:val="0"/>
    </w:rPr>
  </w:style>
  <w:style w:type="paragraph" w:customStyle="1" w:styleId="BLK18-30">
    <w:name w:val="BLK 18-30"/>
    <w:basedOn w:val="Normal"/>
    <w:pPr>
      <w:widowControl/>
      <w:ind w:left="4320" w:right="720" w:hanging="2160"/>
    </w:pPr>
    <w:rPr>
      <w:noProof w:val="0"/>
    </w:rPr>
  </w:style>
  <w:style w:type="paragraph" w:customStyle="1" w:styleId="BLK35-35">
    <w:name w:val="BLK 35-35"/>
    <w:basedOn w:val="Normal"/>
    <w:pPr>
      <w:widowControl/>
      <w:ind w:left="4205" w:right="720"/>
    </w:pPr>
    <w:rPr>
      <w:noProof w:val="0"/>
    </w:rPr>
  </w:style>
  <w:style w:type="paragraph" w:customStyle="1" w:styleId="BLK06-00">
    <w:name w:val="BLK 06-00"/>
    <w:basedOn w:val="Normal"/>
    <w:pPr>
      <w:widowControl/>
      <w:ind w:right="720" w:firstLine="720"/>
    </w:pPr>
    <w:rPr>
      <w:noProof w:val="0"/>
    </w:rPr>
  </w:style>
  <w:style w:type="paragraph" w:customStyle="1" w:styleId="BLK06-12">
    <w:name w:val="BLK 06-12"/>
    <w:basedOn w:val="Normal"/>
    <w:pPr>
      <w:widowControl/>
      <w:ind w:left="1440" w:right="720" w:hanging="720"/>
    </w:pPr>
    <w:rPr>
      <w:noProof w:val="0"/>
    </w:rPr>
  </w:style>
  <w:style w:type="paragraph" w:customStyle="1" w:styleId="BLK06-14">
    <w:name w:val="BLK 06-14"/>
    <w:basedOn w:val="Normal"/>
    <w:pPr>
      <w:widowControl/>
      <w:ind w:left="1685" w:right="720" w:hanging="965"/>
    </w:pPr>
    <w:rPr>
      <w:noProof w:val="0"/>
    </w:rPr>
  </w:style>
  <w:style w:type="paragraph" w:customStyle="1" w:styleId="BLK06-17">
    <w:name w:val="BLK 06-17"/>
    <w:basedOn w:val="Normal"/>
    <w:pPr>
      <w:widowControl/>
      <w:ind w:left="2040" w:right="720" w:hanging="1320"/>
    </w:pPr>
    <w:rPr>
      <w:noProof w:val="0"/>
    </w:rPr>
  </w:style>
  <w:style w:type="paragraph" w:customStyle="1" w:styleId="BLK06-18">
    <w:name w:val="BLK 06-18"/>
    <w:basedOn w:val="Normal"/>
    <w:pPr>
      <w:widowControl/>
      <w:ind w:left="2160" w:right="720" w:hanging="1440"/>
    </w:pPr>
    <w:rPr>
      <w:noProof w:val="0"/>
    </w:r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CON12-18">
    <w:name w:val="CON 12-18"/>
    <w:basedOn w:val="Normal"/>
    <w:pPr>
      <w:widowControl/>
      <w:ind w:left="2160" w:right="1195" w:hanging="720"/>
    </w:pPr>
  </w:style>
  <w:style w:type="paragraph" w:customStyle="1" w:styleId="CON12-19">
    <w:name w:val="CON 12-19"/>
    <w:basedOn w:val="Normal"/>
    <w:pPr>
      <w:widowControl/>
      <w:ind w:left="2275" w:right="1195" w:hanging="835"/>
    </w:pPr>
  </w:style>
  <w:style w:type="paragraph" w:customStyle="1" w:styleId="CON12-20">
    <w:name w:val="CON 12-20"/>
    <w:basedOn w:val="Normal"/>
    <w:pPr>
      <w:widowControl/>
      <w:ind w:left="2405" w:right="1195" w:hanging="965"/>
    </w:pPr>
  </w:style>
  <w:style w:type="paragraph" w:customStyle="1" w:styleId="CON12-22">
    <w:name w:val="CON 12-22"/>
    <w:basedOn w:val="Normal"/>
    <w:pPr>
      <w:widowControl/>
      <w:ind w:left="2635" w:right="1195" w:hanging="1195"/>
    </w:pPr>
  </w:style>
  <w:style w:type="paragraph" w:customStyle="1" w:styleId="CON12-23">
    <w:name w:val="CON 12-23"/>
    <w:basedOn w:val="Normal"/>
    <w:pPr>
      <w:widowControl/>
      <w:ind w:left="2765" w:right="1200" w:hanging="1325"/>
    </w:pPr>
  </w:style>
  <w:style w:type="paragraph" w:customStyle="1" w:styleId="CON12-24">
    <w:name w:val="CON 12-24"/>
    <w:basedOn w:val="Normal"/>
    <w:pPr>
      <w:widowControl/>
      <w:ind w:left="2880" w:right="1200" w:hanging="1440"/>
    </w:pPr>
  </w:style>
  <w:style w:type="paragraph" w:customStyle="1" w:styleId="CON12-25">
    <w:name w:val="CON 12-25"/>
    <w:basedOn w:val="Normal"/>
    <w:pPr>
      <w:widowControl/>
      <w:ind w:left="2995" w:right="1195" w:hanging="1555"/>
    </w:pPr>
  </w:style>
  <w:style w:type="paragraph" w:customStyle="1" w:styleId="CON12-26">
    <w:name w:val="CON 12-26"/>
    <w:basedOn w:val="Normal"/>
    <w:pPr>
      <w:widowControl/>
      <w:ind w:left="3125" w:right="1200" w:hanging="1685"/>
    </w:pPr>
  </w:style>
  <w:style w:type="paragraph" w:customStyle="1" w:styleId="CON12-27">
    <w:name w:val="CON 12-27"/>
    <w:basedOn w:val="Normal"/>
    <w:pPr>
      <w:widowControl/>
      <w:ind w:left="3240" w:right="1200" w:hanging="1800"/>
    </w:pPr>
  </w:style>
  <w:style w:type="paragraph" w:customStyle="1" w:styleId="CON12-06">
    <w:name w:val="CON 12-06"/>
    <w:basedOn w:val="Normal"/>
    <w:pPr>
      <w:widowControl/>
      <w:ind w:left="720" w:right="1195" w:firstLine="720"/>
    </w:p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JUSTIFYCENTER">
    <w:name w:val="JUSTIFY CENTER"/>
    <w:basedOn w:val="Normal"/>
    <w:pPr>
      <w:widowControl/>
      <w:jc w:val="center"/>
    </w:pPr>
    <w:rPr>
      <w:noProof w:val="0"/>
    </w:rPr>
  </w:style>
  <w:style w:type="paragraph" w:customStyle="1" w:styleId="JUSTIFYRIGHT">
    <w:name w:val="JUSTIFY RIGHT"/>
    <w:basedOn w:val="Normal"/>
    <w:pPr>
      <w:widowControl/>
      <w:jc w:val="right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drafting\a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ars.dot</Template>
  <TotalTime>0</TotalTime>
  <Pages>1</Pages>
  <Words>119</Words>
  <Characters>683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13-1203</vt:lpstr>
    </vt:vector>
  </TitlesOfParts>
  <Company>LCS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13-1203; Assault; classification</dc:title>
  <dc:subject>Assault; classification</dc:subject>
  <dc:creator>Arizona Legislative Council</dc:creator>
  <cp:keywords/>
  <dc:description>13_x001e_1203</dc:description>
  <cp:lastModifiedBy>dbupdate</cp:lastModifiedBy>
  <cp:revision>2</cp:revision>
  <cp:lastPrinted>1999-03-22T18:35:00Z</cp:lastPrinted>
  <dcterms:created xsi:type="dcterms:W3CDTF">2023-09-14T04:59:00Z</dcterms:created>
  <dcterms:modified xsi:type="dcterms:W3CDTF">2023-09-14T04:59:00Z</dcterms:modified>
</cp:coreProperties>
</file>