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DBF5A" w14:textId="77777777" w:rsidR="0088558D" w:rsidRPr="00F97483" w:rsidRDefault="0088558D" w:rsidP="0088558D">
      <w:pPr>
        <w:pStyle w:val="SEC06-20"/>
        <w:rPr>
          <w:rFonts w:ascii="Courier New" w:hAnsi="Courier New"/>
        </w:rPr>
      </w:pPr>
      <w:r w:rsidRPr="00F97483">
        <w:rPr>
          <w:rFonts w:ascii="Courier New" w:hAnsi="Courier New"/>
          <w:vanish/>
        </w:rPr>
        <w:fldChar w:fldCharType="begin"/>
      </w:r>
      <w:r w:rsidRPr="00F97483">
        <w:rPr>
          <w:rFonts w:ascii="Courier New" w:hAnsi="Courier New"/>
          <w:vanish/>
        </w:rPr>
        <w:instrText xml:space="preserve"> COMMENTS START_STATUTE \* MERGEFORMAT </w:instrText>
      </w:r>
      <w:r w:rsidRPr="00F97483">
        <w:rPr>
          <w:rFonts w:ascii="Courier New" w:hAnsi="Courier New"/>
          <w:vanish/>
        </w:rPr>
        <w:fldChar w:fldCharType="separate"/>
      </w:r>
      <w:r w:rsidRPr="00F97483">
        <w:rPr>
          <w:rFonts w:ascii="Courier New" w:hAnsi="Courier New"/>
          <w:vanish/>
        </w:rPr>
        <w:t>START_STATUTE</w:t>
      </w:r>
      <w:r w:rsidRPr="00F97483">
        <w:rPr>
          <w:rFonts w:ascii="Courier New" w:hAnsi="Courier New"/>
          <w:vanish/>
        </w:rPr>
        <w:fldChar w:fldCharType="end"/>
      </w:r>
      <w:r w:rsidRPr="00F97483">
        <w:rPr>
          <w:rStyle w:val="SNUM"/>
          <w:rFonts w:ascii="Courier New" w:hAnsi="Courier New"/>
        </w:rPr>
        <w:t>13-901.01</w:t>
      </w:r>
      <w:r w:rsidRPr="00F97483">
        <w:rPr>
          <w:rStyle w:val="CONST"/>
          <w:rFonts w:ascii="Courier New" w:hAnsi="Courier New"/>
        </w:rPr>
        <w:t>.  </w:t>
      </w:r>
      <w:r w:rsidRPr="00F97483">
        <w:rPr>
          <w:rStyle w:val="SECHEAD"/>
          <w:rFonts w:ascii="Courier New" w:hAnsi="Courier New"/>
        </w:rPr>
        <w:t>Probation for persons convicted of possession or use of controlled substances or drug paraphernalia; treatment; prevention; education; exceptions; definition</w:t>
      </w:r>
    </w:p>
    <w:p w14:paraId="39129D36" w14:textId="77777777" w:rsidR="00EC7361" w:rsidRPr="00F97483" w:rsidRDefault="00EC7361" w:rsidP="0088558D">
      <w:pPr>
        <w:pStyle w:val="P06-00"/>
        <w:rPr>
          <w:rFonts w:ascii="Courier New" w:hAnsi="Courier New"/>
        </w:rPr>
      </w:pPr>
    </w:p>
    <w:p w14:paraId="1A25FF54" w14:textId="77777777" w:rsidR="00EC7361" w:rsidRPr="00F97483" w:rsidRDefault="00EC7361" w:rsidP="0088558D">
      <w:pPr>
        <w:pStyle w:val="P06-00"/>
        <w:rPr>
          <w:rFonts w:ascii="Courier New" w:hAnsi="Courier New"/>
        </w:rPr>
      </w:pPr>
      <w:r w:rsidRPr="00F97483">
        <w:rPr>
          <w:rFonts w:ascii="Courier New" w:hAnsi="Courier New"/>
        </w:rPr>
        <w:t>(Caution:  1998 Prop. 105 applies)</w:t>
      </w:r>
    </w:p>
    <w:p w14:paraId="3EC103C5" w14:textId="77777777" w:rsidR="00EC7361" w:rsidRPr="00F97483" w:rsidRDefault="00EC7361" w:rsidP="0088558D">
      <w:pPr>
        <w:pStyle w:val="P06-00"/>
        <w:rPr>
          <w:rFonts w:ascii="Courier New" w:hAnsi="Courier New"/>
        </w:rPr>
      </w:pPr>
    </w:p>
    <w:p w14:paraId="0DBA76A2" w14:textId="77777777" w:rsidR="0088558D" w:rsidRPr="00F97483" w:rsidRDefault="0088558D" w:rsidP="0088558D">
      <w:pPr>
        <w:pStyle w:val="P06-00"/>
        <w:rPr>
          <w:rFonts w:ascii="Courier New" w:hAnsi="Courier New"/>
        </w:rPr>
      </w:pPr>
      <w:r w:rsidRPr="00F97483">
        <w:rPr>
          <w:rFonts w:ascii="Courier New" w:hAnsi="Courier New"/>
        </w:rPr>
        <w:t>A.  Notwithstanding any law to the contrary, any person who is convicted of the personal possession or use of a controlled substance or drug paraphernalia is eligible for probation.  The court shall suspend the imposition or execution of sentence and place the person on probation.</w:t>
      </w:r>
    </w:p>
    <w:p w14:paraId="4565E511" w14:textId="77777777" w:rsidR="0088558D" w:rsidRPr="00F97483" w:rsidRDefault="0088558D" w:rsidP="0088558D">
      <w:pPr>
        <w:pStyle w:val="P06-00"/>
        <w:rPr>
          <w:rFonts w:ascii="Courier New" w:hAnsi="Courier New"/>
        </w:rPr>
      </w:pPr>
      <w:r w:rsidRPr="00F97483">
        <w:rPr>
          <w:rFonts w:ascii="Courier New" w:hAnsi="Courier New"/>
        </w:rPr>
        <w:t xml:space="preserve">B.  Any person who has been convicted of or indicted for a violent crime as defined in section </w:t>
      </w:r>
      <w:r w:rsidR="00332BE3" w:rsidRPr="00F97483">
        <w:rPr>
          <w:rFonts w:ascii="Courier New" w:hAnsi="Courier New"/>
        </w:rPr>
        <w:t>13</w:t>
      </w:r>
      <w:r w:rsidR="00332BE3" w:rsidRPr="00F97483">
        <w:rPr>
          <w:rFonts w:ascii="Courier New" w:hAnsi="Courier New"/>
        </w:rPr>
        <w:noBreakHyphen/>
      </w:r>
      <w:r w:rsidRPr="00F97483">
        <w:rPr>
          <w:rFonts w:ascii="Courier New" w:hAnsi="Courier New"/>
        </w:rPr>
        <w:t>901.03 is not eligible for probation as provided for in this section but instead shall be sentenced pursuant to chapter 34 of this title.</w:t>
      </w:r>
    </w:p>
    <w:p w14:paraId="71118A33" w14:textId="77777777" w:rsidR="0088558D" w:rsidRPr="00F97483" w:rsidRDefault="0088558D" w:rsidP="0088558D">
      <w:pPr>
        <w:pStyle w:val="P06-00"/>
        <w:rPr>
          <w:rFonts w:ascii="Courier New" w:hAnsi="Courier New"/>
        </w:rPr>
      </w:pPr>
      <w:r w:rsidRPr="00F97483">
        <w:rPr>
          <w:rFonts w:ascii="Courier New" w:hAnsi="Courier New"/>
        </w:rPr>
        <w:t>C.  Personal possession or use of a controlled substance pursuant to this section shall not include possession for sale, production, manufacturing or transportation for sale of any controlled substance.</w:t>
      </w:r>
    </w:p>
    <w:p w14:paraId="48EFBC3D" w14:textId="77777777" w:rsidR="0088558D" w:rsidRPr="00F97483" w:rsidRDefault="0088558D" w:rsidP="0088558D">
      <w:pPr>
        <w:pStyle w:val="P06-00"/>
        <w:rPr>
          <w:rFonts w:ascii="Courier New" w:hAnsi="Courier New"/>
        </w:rPr>
      </w:pPr>
      <w:r w:rsidRPr="00F97483">
        <w:rPr>
          <w:rFonts w:ascii="Courier New" w:hAnsi="Courier New"/>
        </w:rPr>
        <w:t>D.  If a person is convicted of personal possession or use of a controlled substance or drug paraphernalia, as a condition of probation, the court shall require participation in an appropriate drug treatment or education program administered by a qualified agency or organization that provides such programs to persons who abuse controlled substances.  Each person who is enrolled in a drug treatment or education program shall be required to pay for participation in the program to the extent of the person's financial ability.</w:t>
      </w:r>
    </w:p>
    <w:p w14:paraId="301557CA" w14:textId="77777777" w:rsidR="0088558D" w:rsidRPr="00F97483" w:rsidRDefault="0088558D" w:rsidP="0088558D">
      <w:pPr>
        <w:pStyle w:val="P06-00"/>
        <w:rPr>
          <w:rFonts w:ascii="Courier New" w:hAnsi="Courier New"/>
        </w:rPr>
      </w:pPr>
      <w:r w:rsidRPr="00F97483">
        <w:rPr>
          <w:rFonts w:ascii="Courier New" w:hAnsi="Courier New"/>
        </w:rPr>
        <w:t>E.  A person who has been placed on probation pursuant to this section and who is determined by the court to be in violation of probation shall have new conditions of probation established by the court.  The court shall select the additional conditions it deems necessary, including intensified drug treatment, community restitution, intensive probation, home arrest or any other sanctions except that the court shall not impose a term of incarceration unless the court determines that the person violated probation by committing an offense listed in chapter 34 or 34.1 of this title or an act in violation of an order of the court relating to drug treatment.</w:t>
      </w:r>
    </w:p>
    <w:p w14:paraId="3DD59BE0" w14:textId="77777777" w:rsidR="0088558D" w:rsidRPr="00F97483" w:rsidRDefault="0088558D" w:rsidP="0088558D">
      <w:pPr>
        <w:pStyle w:val="P06-00"/>
        <w:rPr>
          <w:rFonts w:ascii="Courier New" w:hAnsi="Courier New"/>
        </w:rPr>
      </w:pPr>
      <w:r w:rsidRPr="00F97483">
        <w:rPr>
          <w:rFonts w:ascii="Courier New" w:hAnsi="Courier New"/>
        </w:rPr>
        <w:t>F.  If a person is convicted a second time of personal possession or use of a controlled substance or drug paraphernalia, the court may include additional conditions of probation it deems necessary, including intensified drug treatment, community restitution, intensive probation, home arrest or any other action within the jurisdiction of the court.</w:t>
      </w:r>
    </w:p>
    <w:p w14:paraId="46C9C2C1" w14:textId="77777777" w:rsidR="0088558D" w:rsidRPr="00F97483" w:rsidRDefault="0088558D" w:rsidP="0088558D">
      <w:pPr>
        <w:pStyle w:val="P06-00"/>
        <w:rPr>
          <w:rFonts w:ascii="Courier New" w:hAnsi="Courier New"/>
        </w:rPr>
      </w:pPr>
      <w:r w:rsidRPr="00F97483">
        <w:rPr>
          <w:rFonts w:ascii="Courier New" w:hAnsi="Courier New"/>
        </w:rPr>
        <w:t xml:space="preserve">G.  At any time while the defendant is on probation, if after having a reasonable opportunity to do so the defendant fails or refuses to participate in drug treatment, the probation department or the prosecutor may petition the court to revoke the defendant's probation.  If the court finds that the defendant refused to participate in drug treatment, the defendant shall no longer be eligible for probation under this section but instead shall be sentenced pursuant to chapter 34 of this title. </w:t>
      </w:r>
    </w:p>
    <w:p w14:paraId="454152E9" w14:textId="77777777" w:rsidR="0088558D" w:rsidRPr="00F97483" w:rsidRDefault="0088558D" w:rsidP="0088558D">
      <w:pPr>
        <w:pStyle w:val="P06-00"/>
        <w:rPr>
          <w:rFonts w:ascii="Courier New" w:hAnsi="Courier New"/>
        </w:rPr>
      </w:pPr>
      <w:r w:rsidRPr="00F97483">
        <w:rPr>
          <w:rFonts w:ascii="Courier New" w:hAnsi="Courier New"/>
        </w:rPr>
        <w:t>H.  A person is not eligible for probation under this section but instead shall be sentenced pursuant to chapter 34 of this title if the court finds the person either:</w:t>
      </w:r>
    </w:p>
    <w:p w14:paraId="76168497" w14:textId="77777777" w:rsidR="0088558D" w:rsidRPr="00F97483" w:rsidRDefault="0088558D" w:rsidP="0088558D">
      <w:pPr>
        <w:pStyle w:val="P06-00"/>
        <w:rPr>
          <w:rFonts w:ascii="Courier New" w:hAnsi="Courier New"/>
        </w:rPr>
      </w:pPr>
      <w:r w:rsidRPr="00F97483">
        <w:rPr>
          <w:rFonts w:ascii="Courier New" w:hAnsi="Courier New"/>
        </w:rPr>
        <w:t>1.  Had been convicted three times of personal possession of a controlled substance or drug paraphernalia.</w:t>
      </w:r>
    </w:p>
    <w:p w14:paraId="58E98DCA" w14:textId="77777777" w:rsidR="0088558D" w:rsidRPr="00F97483" w:rsidRDefault="0088558D" w:rsidP="0088558D">
      <w:pPr>
        <w:pStyle w:val="P06-00"/>
        <w:rPr>
          <w:rFonts w:ascii="Courier New" w:hAnsi="Courier New"/>
        </w:rPr>
      </w:pPr>
      <w:r w:rsidRPr="00F97483">
        <w:rPr>
          <w:rFonts w:ascii="Courier New" w:hAnsi="Courier New"/>
        </w:rPr>
        <w:t>2.  Refused drug treatment as a term of probation.</w:t>
      </w:r>
    </w:p>
    <w:p w14:paraId="12F15ED2" w14:textId="77777777" w:rsidR="0088558D" w:rsidRPr="00F97483" w:rsidRDefault="0088558D" w:rsidP="0088558D">
      <w:pPr>
        <w:pStyle w:val="P06-00"/>
        <w:rPr>
          <w:rFonts w:ascii="Courier New" w:hAnsi="Courier New"/>
        </w:rPr>
      </w:pPr>
      <w:r w:rsidRPr="00F97483">
        <w:rPr>
          <w:rFonts w:ascii="Courier New" w:hAnsi="Courier New"/>
        </w:rPr>
        <w:t>3.  Rejected probation.</w:t>
      </w:r>
    </w:p>
    <w:p w14:paraId="50CF48FF" w14:textId="77777777" w:rsidR="0088558D" w:rsidRPr="00F97483" w:rsidRDefault="0088558D" w:rsidP="0088558D">
      <w:pPr>
        <w:pStyle w:val="P06-00"/>
        <w:rPr>
          <w:rFonts w:ascii="Courier New" w:hAnsi="Courier New"/>
        </w:rPr>
      </w:pPr>
      <w:r w:rsidRPr="00F97483">
        <w:rPr>
          <w:rFonts w:ascii="Courier New" w:hAnsi="Courier New"/>
        </w:rPr>
        <w:t>4.  Was convicted of the personal possession or use of a controlled substance or drug paraphernalia and the offense involved methamphetamine.</w:t>
      </w:r>
    </w:p>
    <w:p w14:paraId="3B304D02" w14:textId="77777777" w:rsidR="0088558D" w:rsidRPr="00F97483" w:rsidRDefault="0088558D" w:rsidP="0088558D">
      <w:pPr>
        <w:pStyle w:val="P06-00"/>
        <w:rPr>
          <w:rFonts w:ascii="Courier New" w:hAnsi="Courier New"/>
        </w:rPr>
      </w:pPr>
      <w:r w:rsidRPr="00F97483">
        <w:rPr>
          <w:rFonts w:ascii="Courier New" w:hAnsi="Courier New"/>
        </w:rPr>
        <w:t>I.  Subsections G and H of this section do not prohibit the defendant from being placed on probation pursuant to section 13</w:t>
      </w:r>
      <w:r w:rsidRPr="00F97483">
        <w:rPr>
          <w:rFonts w:ascii="Courier New" w:hAnsi="Courier New"/>
        </w:rPr>
        <w:noBreakHyphen/>
        <w:t>901 if the defendant otherwise qualifies for probation under that section.</w:t>
      </w:r>
    </w:p>
    <w:p w14:paraId="47070E8F" w14:textId="77777777" w:rsidR="0088558D" w:rsidRPr="00F97483" w:rsidRDefault="0088558D" w:rsidP="0088558D">
      <w:pPr>
        <w:pStyle w:val="P06-00"/>
        <w:rPr>
          <w:rFonts w:ascii="Courier New" w:hAnsi="Courier New"/>
        </w:rPr>
      </w:pPr>
      <w:r w:rsidRPr="00F97483">
        <w:rPr>
          <w:rFonts w:ascii="Courier New" w:hAnsi="Courier New"/>
        </w:rPr>
        <w:t>J.  For the purposes of this section, "controlled substance" has the same meaning prescribed in section 36</w:t>
      </w:r>
      <w:r w:rsidRPr="00F97483">
        <w:rPr>
          <w:rFonts w:ascii="Courier New" w:hAnsi="Courier New"/>
        </w:rPr>
        <w:noBreakHyphen/>
        <w:t xml:space="preserve">2501. </w:t>
      </w:r>
      <w:r w:rsidRPr="00F97483">
        <w:rPr>
          <w:rFonts w:ascii="Courier New" w:hAnsi="Courier New"/>
          <w:vanish/>
        </w:rPr>
        <w:fldChar w:fldCharType="begin"/>
      </w:r>
      <w:r w:rsidRPr="00F97483">
        <w:rPr>
          <w:rFonts w:ascii="Courier New" w:hAnsi="Courier New"/>
          <w:vanish/>
        </w:rPr>
        <w:instrText xml:space="preserve"> COMMENTS END_STATUTE \* MERGEFORMAT </w:instrText>
      </w:r>
      <w:r w:rsidRPr="00F97483">
        <w:rPr>
          <w:rFonts w:ascii="Courier New" w:hAnsi="Courier New"/>
          <w:vanish/>
        </w:rPr>
        <w:fldChar w:fldCharType="separate"/>
      </w:r>
      <w:r w:rsidRPr="00F97483">
        <w:rPr>
          <w:rFonts w:ascii="Courier New" w:hAnsi="Courier New"/>
          <w:vanish/>
        </w:rPr>
        <w:t>END_STATUTE</w:t>
      </w:r>
      <w:r w:rsidRPr="00F97483">
        <w:rPr>
          <w:rFonts w:ascii="Courier New" w:hAnsi="Courier New"/>
          <w:vanish/>
        </w:rPr>
        <w:fldChar w:fldCharType="end"/>
      </w:r>
    </w:p>
    <w:p w14:paraId="74C64CB4" w14:textId="77777777" w:rsidR="0088558D" w:rsidRPr="00F97483" w:rsidRDefault="0088558D" w:rsidP="0088558D">
      <w:pPr>
        <w:rPr>
          <w:rFonts w:ascii="Courier New" w:hAnsi="Courier New"/>
        </w:rPr>
      </w:pPr>
    </w:p>
    <w:sectPr w:rsidR="0088558D" w:rsidRPr="00F97483" w:rsidSect="0088558D">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2A8FD" w14:textId="77777777" w:rsidR="00B142BD" w:rsidRDefault="00B142BD">
      <w:r>
        <w:separator/>
      </w:r>
    </w:p>
  </w:endnote>
  <w:endnote w:type="continuationSeparator" w:id="0">
    <w:p w14:paraId="25B026B8" w14:textId="77777777" w:rsidR="00B142BD" w:rsidRDefault="00B14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C9406" w14:textId="77777777" w:rsidR="00B142BD" w:rsidRDefault="00B142BD">
      <w:r>
        <w:separator/>
      </w:r>
    </w:p>
  </w:footnote>
  <w:footnote w:type="continuationSeparator" w:id="0">
    <w:p w14:paraId="215F0C1A" w14:textId="77777777" w:rsidR="00B142BD" w:rsidRDefault="00B14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55527735">
    <w:abstractNumId w:val="1"/>
  </w:num>
  <w:num w:numId="2" w16cid:durableId="1765035060">
    <w:abstractNumId w:val="1"/>
  </w:num>
  <w:num w:numId="3" w16cid:durableId="725178860">
    <w:abstractNumId w:val="0"/>
  </w:num>
  <w:num w:numId="4" w16cid:durableId="1927376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58D"/>
    <w:rsid w:val="00232AC7"/>
    <w:rsid w:val="00332BE3"/>
    <w:rsid w:val="00481D6A"/>
    <w:rsid w:val="006E7347"/>
    <w:rsid w:val="0078706F"/>
    <w:rsid w:val="007D1CC1"/>
    <w:rsid w:val="0088558D"/>
    <w:rsid w:val="00B142BD"/>
    <w:rsid w:val="00B75BFE"/>
    <w:rsid w:val="00E643F1"/>
    <w:rsid w:val="00EC7361"/>
    <w:rsid w:val="00F540AD"/>
    <w:rsid w:val="00F97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CF2D0"/>
  <w15:chartTrackingRefBased/>
  <w15:docId w15:val="{B5B06AB0-0532-47C4-BE9E-B463455ED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88558D"/>
    <w:rPr>
      <w:rFonts w:ascii="Letter-Gothic-Drafting" w:hAnsi="Letter-Gothic-Drafting"/>
      <w:b/>
      <w:snapToGrid w:val="0"/>
      <w:lang w:val="en-US" w:eastAsia="en-US" w:bidi="ar-SA"/>
    </w:rPr>
  </w:style>
  <w:style w:type="character" w:customStyle="1" w:styleId="CONST">
    <w:name w:val="CONST"/>
    <w:rsid w:val="00885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614</Words>
  <Characters>3263</Characters>
  <Application>Microsoft Office Word</Application>
  <DocSecurity>0</DocSecurity>
  <Lines>63</Lines>
  <Paragraphs>19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13-901.01; Probation for persons convicted of possession or use of controlled substances or drug paraphernalia; treatment; prevention; education; exceptions; definition</dc:title>
  <dc:subject>Probation for persons convicted of possession or use of controlled substances or drug paraphernalia; treatment; prevention; education; exceptions; definition</dc:subject>
  <dc:creator>Arizona Legislative Council</dc:creator>
  <cp:keywords/>
  <dc:description>0301.doc - 482R - 2008</dc:description>
  <cp:lastModifiedBy>dbupdate</cp:lastModifiedBy>
  <cp:revision>2</cp:revision>
  <cp:lastPrinted>1601-01-01T00:00:00Z</cp:lastPrinted>
  <dcterms:created xsi:type="dcterms:W3CDTF">2026-09-09T02:24:00Z</dcterms:created>
  <dcterms:modified xsi:type="dcterms:W3CDTF">2026-09-09T02:24:00Z</dcterms:modified>
</cp:coreProperties>
</file>