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FE777" w14:textId="77777777" w:rsidR="00285888" w:rsidRPr="005E59CC" w:rsidRDefault="00947BBE">
      <w:pPr>
        <w:pStyle w:val="SEC06-17"/>
        <w:rPr>
          <w:rFonts w:ascii="Courier New" w:hAnsi="Courier New"/>
          <w:noProof w:val="0"/>
        </w:rPr>
      </w:pPr>
      <w:r w:rsidRPr="005E59CC">
        <w:rPr>
          <w:rFonts w:ascii="Courier New" w:hAnsi="Courier New"/>
          <w:vanish/>
        </w:rPr>
        <w:fldChar w:fldCharType="begin"/>
      </w:r>
      <w:r w:rsidRPr="005E59CC">
        <w:rPr>
          <w:rFonts w:ascii="Courier New" w:hAnsi="Courier New"/>
          <w:vanish/>
        </w:rPr>
        <w:instrText xml:space="preserve"> COMMENTS START_STATUTE \* MERGEFORMAT </w:instrText>
      </w:r>
      <w:r w:rsidRPr="005E59CC">
        <w:rPr>
          <w:rFonts w:ascii="Courier New" w:hAnsi="Courier New"/>
          <w:vanish/>
        </w:rPr>
        <w:fldChar w:fldCharType="separate"/>
      </w:r>
      <w:r w:rsidRPr="005E59CC">
        <w:rPr>
          <w:rFonts w:ascii="Courier New" w:hAnsi="Courier New"/>
          <w:vanish/>
        </w:rPr>
        <w:t>START_STATUTE</w:t>
      </w:r>
      <w:r w:rsidRPr="005E59CC">
        <w:rPr>
          <w:rFonts w:ascii="Courier New" w:hAnsi="Courier New"/>
          <w:vanish/>
        </w:rPr>
        <w:fldChar w:fldCharType="end"/>
      </w:r>
      <w:r w:rsidR="00285888" w:rsidRPr="005E59CC">
        <w:rPr>
          <w:rStyle w:val="SNUM"/>
          <w:rFonts w:ascii="Courier New" w:hAnsi="Courier New"/>
          <w:noProof w:val="0"/>
        </w:rPr>
        <w:t>13-813</w:t>
      </w:r>
      <w:r w:rsidR="00285888" w:rsidRPr="005E59CC">
        <w:rPr>
          <w:rFonts w:ascii="Courier New" w:hAnsi="Courier New"/>
          <w:noProof w:val="0"/>
        </w:rPr>
        <w:t>.  </w:t>
      </w:r>
      <w:r w:rsidR="00285888" w:rsidRPr="005E59CC">
        <w:rPr>
          <w:rStyle w:val="SECHEAD"/>
          <w:rFonts w:ascii="Courier New" w:hAnsi="Courier New"/>
          <w:noProof w:val="0"/>
        </w:rPr>
        <w:t>Issuance of writ of garnishment; service and return of writ</w:t>
      </w:r>
    </w:p>
    <w:p w14:paraId="77EFA5E8" w14:textId="77777777" w:rsidR="00285888" w:rsidRPr="005E59CC" w:rsidRDefault="00285888">
      <w:pPr>
        <w:pStyle w:val="P06-00"/>
        <w:rPr>
          <w:rFonts w:ascii="Courier New" w:hAnsi="Courier New"/>
          <w:noProof w:val="0"/>
        </w:rPr>
      </w:pPr>
      <w:r w:rsidRPr="005E59CC">
        <w:rPr>
          <w:rFonts w:ascii="Courier New" w:hAnsi="Courier New"/>
          <w:noProof w:val="0"/>
        </w:rPr>
        <w:t>A.  The court shall direct the writ of criminal garnishment to the sheriff, the constable or any other officer who is authorized by law to serve process in the county in which the garnishee is alleged to be.  The writ shall summon the garnishee to immediately appear to answer the writ before the court issuing the writ.  The garnishee shall appear within the time specified in the writ.  The writ shall state all of the following:</w:t>
      </w:r>
    </w:p>
    <w:p w14:paraId="3FBCA1C7" w14:textId="77777777" w:rsidR="00285888" w:rsidRPr="005E59CC" w:rsidRDefault="00285888">
      <w:pPr>
        <w:pStyle w:val="P06-00"/>
        <w:rPr>
          <w:rFonts w:ascii="Courier New" w:hAnsi="Courier New"/>
          <w:noProof w:val="0"/>
        </w:rPr>
      </w:pPr>
      <w:r w:rsidRPr="005E59CC">
        <w:rPr>
          <w:rFonts w:ascii="Courier New" w:hAnsi="Courier New"/>
          <w:noProof w:val="0"/>
        </w:rPr>
        <w:t>1.  The amount due to the victim or court, clerk of the court or prosecuting attorney as of the date on which the writ is issued.</w:t>
      </w:r>
    </w:p>
    <w:p w14:paraId="429729BB" w14:textId="77777777" w:rsidR="00285888" w:rsidRPr="005E59CC" w:rsidRDefault="00285888">
      <w:pPr>
        <w:pStyle w:val="P06-00"/>
        <w:rPr>
          <w:rFonts w:ascii="Courier New" w:hAnsi="Courier New"/>
          <w:noProof w:val="0"/>
        </w:rPr>
      </w:pPr>
      <w:r w:rsidRPr="005E59CC">
        <w:rPr>
          <w:rFonts w:ascii="Courier New" w:hAnsi="Courier New"/>
          <w:noProof w:val="0"/>
        </w:rPr>
        <w:t>2.  The name and address of the garnishee or the garnishee's authorized agent.</w:t>
      </w:r>
    </w:p>
    <w:p w14:paraId="3C28CDFD" w14:textId="77777777" w:rsidR="00285888" w:rsidRPr="005E59CC" w:rsidRDefault="00285888">
      <w:pPr>
        <w:pStyle w:val="P06-00"/>
        <w:rPr>
          <w:rFonts w:ascii="Courier New" w:hAnsi="Courier New"/>
          <w:noProof w:val="0"/>
        </w:rPr>
      </w:pPr>
      <w:r w:rsidRPr="005E59CC">
        <w:rPr>
          <w:rFonts w:ascii="Courier New" w:hAnsi="Courier New"/>
          <w:noProof w:val="0"/>
        </w:rPr>
        <w:t>3.  The name and address of the victim or the court, clerk of the court or prosecuting attorney presenting the writ.</w:t>
      </w:r>
    </w:p>
    <w:p w14:paraId="047341B3" w14:textId="77777777" w:rsidR="00285888" w:rsidRPr="005E59CC" w:rsidRDefault="00285888">
      <w:pPr>
        <w:pStyle w:val="P06-00"/>
        <w:rPr>
          <w:rFonts w:ascii="Courier New" w:hAnsi="Courier New"/>
          <w:noProof w:val="0"/>
        </w:rPr>
      </w:pPr>
      <w:r w:rsidRPr="005E59CC">
        <w:rPr>
          <w:rFonts w:ascii="Courier New" w:hAnsi="Courier New"/>
          <w:noProof w:val="0"/>
        </w:rPr>
        <w:t>4.  The last known mailing address of the defendant.</w:t>
      </w:r>
    </w:p>
    <w:p w14:paraId="54AC1AE3" w14:textId="77777777" w:rsidR="00285888" w:rsidRPr="005E59CC" w:rsidRDefault="00285888">
      <w:pPr>
        <w:pStyle w:val="P06-00"/>
        <w:rPr>
          <w:rFonts w:ascii="Courier New" w:hAnsi="Courier New"/>
          <w:noProof w:val="0"/>
        </w:rPr>
      </w:pPr>
      <w:r w:rsidRPr="005E59CC">
        <w:rPr>
          <w:rFonts w:ascii="Courier New" w:hAnsi="Courier New"/>
          <w:noProof w:val="0"/>
        </w:rPr>
        <w:t>B.  The victim or the court, the clerk of the court or the prosecuting attorney shall serve the following on the garnishee:</w:t>
      </w:r>
    </w:p>
    <w:p w14:paraId="69904C68" w14:textId="77777777" w:rsidR="00285888" w:rsidRPr="005E59CC" w:rsidRDefault="00285888">
      <w:pPr>
        <w:pStyle w:val="P06-00"/>
        <w:rPr>
          <w:rFonts w:ascii="Courier New" w:hAnsi="Courier New"/>
          <w:noProof w:val="0"/>
        </w:rPr>
      </w:pPr>
      <w:r w:rsidRPr="005E59CC">
        <w:rPr>
          <w:rFonts w:ascii="Courier New" w:hAnsi="Courier New"/>
          <w:noProof w:val="0"/>
        </w:rPr>
        <w:t>1.  Two copies of the writ of garnishment and summons.</w:t>
      </w:r>
    </w:p>
    <w:p w14:paraId="5FD018BB" w14:textId="77777777" w:rsidR="00285888" w:rsidRPr="005E59CC" w:rsidRDefault="00285888">
      <w:pPr>
        <w:pStyle w:val="P06-00"/>
        <w:rPr>
          <w:rFonts w:ascii="Courier New" w:hAnsi="Courier New"/>
          <w:noProof w:val="0"/>
        </w:rPr>
      </w:pPr>
      <w:r w:rsidRPr="005E59CC">
        <w:rPr>
          <w:rFonts w:ascii="Courier New" w:hAnsi="Courier New"/>
          <w:noProof w:val="0"/>
        </w:rPr>
        <w:t>2.  A copy of the criminal restitution order.</w:t>
      </w:r>
    </w:p>
    <w:p w14:paraId="4D51ADCD" w14:textId="77777777" w:rsidR="00285888" w:rsidRPr="005E59CC" w:rsidRDefault="00285888">
      <w:pPr>
        <w:pStyle w:val="P06-00"/>
        <w:rPr>
          <w:rFonts w:ascii="Courier New" w:hAnsi="Courier New"/>
          <w:noProof w:val="0"/>
        </w:rPr>
      </w:pPr>
      <w:r w:rsidRPr="005E59CC">
        <w:rPr>
          <w:rFonts w:ascii="Courier New" w:hAnsi="Courier New"/>
          <w:noProof w:val="0"/>
        </w:rPr>
        <w:t>3.  Four copies of the answer form.</w:t>
      </w:r>
    </w:p>
    <w:p w14:paraId="51857294" w14:textId="77777777" w:rsidR="00285888" w:rsidRPr="005E59CC" w:rsidRDefault="00285888">
      <w:pPr>
        <w:pStyle w:val="P06-00"/>
        <w:rPr>
          <w:rFonts w:ascii="Courier New" w:hAnsi="Courier New"/>
          <w:noProof w:val="0"/>
        </w:rPr>
      </w:pPr>
      <w:r w:rsidRPr="005E59CC">
        <w:rPr>
          <w:rFonts w:ascii="Courier New" w:hAnsi="Courier New"/>
          <w:noProof w:val="0"/>
        </w:rPr>
        <w:t>4.  Two copies of the notice to the defendant.</w:t>
      </w:r>
    </w:p>
    <w:p w14:paraId="07898132" w14:textId="77777777" w:rsidR="00285888" w:rsidRPr="005E59CC" w:rsidRDefault="00285888">
      <w:pPr>
        <w:pStyle w:val="P06-00"/>
        <w:rPr>
          <w:rFonts w:ascii="Courier New" w:hAnsi="Courier New"/>
          <w:noProof w:val="0"/>
        </w:rPr>
      </w:pPr>
      <w:r w:rsidRPr="005E59CC">
        <w:rPr>
          <w:rFonts w:ascii="Courier New" w:hAnsi="Courier New"/>
          <w:noProof w:val="0"/>
        </w:rPr>
        <w:t>5.  Two copies of the instructions to the garnishee.</w:t>
      </w:r>
    </w:p>
    <w:p w14:paraId="412DFE15" w14:textId="77777777" w:rsidR="00285888" w:rsidRPr="005E59CC" w:rsidRDefault="00285888">
      <w:pPr>
        <w:pStyle w:val="P06-00"/>
        <w:rPr>
          <w:rFonts w:ascii="Courier New" w:hAnsi="Courier New"/>
          <w:noProof w:val="0"/>
        </w:rPr>
      </w:pPr>
      <w:r w:rsidRPr="005E59CC">
        <w:rPr>
          <w:rFonts w:ascii="Courier New" w:hAnsi="Courier New"/>
          <w:noProof w:val="0"/>
        </w:rPr>
        <w:t>C.  The victim or the court, the clerk of the court or the prosecuting attorney shall serve on the defendant a copy of the  writ of garnishment.</w:t>
      </w:r>
    </w:p>
    <w:p w14:paraId="1C7937D5" w14:textId="77777777" w:rsidR="00285888" w:rsidRPr="005E59CC" w:rsidRDefault="00285888">
      <w:pPr>
        <w:pStyle w:val="P06-00"/>
        <w:rPr>
          <w:rFonts w:ascii="Courier New" w:hAnsi="Courier New"/>
          <w:noProof w:val="0"/>
        </w:rPr>
      </w:pPr>
      <w:r w:rsidRPr="005E59CC">
        <w:rPr>
          <w:rFonts w:ascii="Courier New" w:hAnsi="Courier New"/>
          <w:noProof w:val="0"/>
        </w:rPr>
        <w:t>D.  The victim or the court, the clerk of the court or the prosecuting attorney may serve a copy of the writ of garnishment on the manager or other officer of a banking corporation or association, savings bank, savings and loan association, credit union, trust company or title insurance company to levy monies that are owed pursuant to a writ of criminal garnishment by one of these organizations or to levy credits or other effects that belong to a defendant and that are in the possession of or under the control of one of these organizations.  The copy of the writ shall be served at any office or branch that is located in the county in which the service is made.  A garnishment is not effective as to any debt owed by a banking corporation or association, savings bank, savings and loan association, credit union, trust company or title insurance company if the account evidencing the indebtedness is carried at an office or branch other than the office or branch named in the writ and at which service is made or, as to credits or other effects in its possession or under its control, at any other office or branch unless the service of the writ is accompanied by twenty</w:t>
      </w:r>
      <w:r w:rsidRPr="005E59CC">
        <w:rPr>
          <w:rFonts w:ascii="Courier New" w:hAnsi="Courier New"/>
          <w:noProof w:val="0"/>
        </w:rPr>
        <w:noBreakHyphen/>
        <w:t>five dollars to be paid to the garnishee for the costs of the search.  The writ is effective on the payment of the search fee as to any debt owing by a banking corporation or association, savings bank, savings and loan association, credit union, trust company or title insurance company if the account evidencing the indebtedness is carried at any office or branch located in this state, or as to any credits, property or other effects in its possession or under its control, at any office or branch located in this state.</w:t>
      </w:r>
      <w:r w:rsidR="00947BBE" w:rsidRPr="005E59CC">
        <w:rPr>
          <w:rFonts w:ascii="Courier New" w:hAnsi="Courier New"/>
          <w:vanish/>
        </w:rPr>
        <w:t xml:space="preserve"> </w:t>
      </w:r>
      <w:r w:rsidR="00947BBE" w:rsidRPr="005E59CC">
        <w:rPr>
          <w:rFonts w:ascii="Courier New" w:hAnsi="Courier New"/>
          <w:vanish/>
        </w:rPr>
        <w:fldChar w:fldCharType="begin"/>
      </w:r>
      <w:r w:rsidR="00947BBE" w:rsidRPr="005E59CC">
        <w:rPr>
          <w:rFonts w:ascii="Courier New" w:hAnsi="Courier New"/>
          <w:vanish/>
        </w:rPr>
        <w:instrText xml:space="preserve"> COMMENTS END_STATUTE \* MERGEFORMAT </w:instrText>
      </w:r>
      <w:r w:rsidR="00947BBE" w:rsidRPr="005E59CC">
        <w:rPr>
          <w:rFonts w:ascii="Courier New" w:hAnsi="Courier New"/>
          <w:vanish/>
        </w:rPr>
        <w:fldChar w:fldCharType="separate"/>
      </w:r>
      <w:r w:rsidR="00947BBE" w:rsidRPr="005E59CC">
        <w:rPr>
          <w:rFonts w:ascii="Courier New" w:hAnsi="Courier New"/>
          <w:vanish/>
        </w:rPr>
        <w:t>END_STATUTE</w:t>
      </w:r>
      <w:r w:rsidR="00947BBE" w:rsidRPr="005E59CC">
        <w:rPr>
          <w:rFonts w:ascii="Courier New" w:hAnsi="Courier New"/>
          <w:vanish/>
        </w:rPr>
        <w:fldChar w:fldCharType="end"/>
      </w:r>
    </w:p>
    <w:sectPr w:rsidR="00285888" w:rsidRPr="005E59CC">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18788" w14:textId="77777777" w:rsidR="00B3514D" w:rsidRDefault="00B3514D">
      <w:r>
        <w:separator/>
      </w:r>
    </w:p>
  </w:endnote>
  <w:endnote w:type="continuationSeparator" w:id="0">
    <w:p w14:paraId="3DD52EF3" w14:textId="77777777" w:rsidR="00B3514D" w:rsidRDefault="00B35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A5F18" w14:textId="77777777" w:rsidR="00285888" w:rsidRDefault="002858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E28A8" w14:textId="77777777" w:rsidR="00285888" w:rsidRDefault="00285888">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CBB80" w14:textId="77777777" w:rsidR="00285888" w:rsidRDefault="00285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8F2D7" w14:textId="77777777" w:rsidR="00B3514D" w:rsidRDefault="00B3514D">
      <w:r>
        <w:separator/>
      </w:r>
    </w:p>
  </w:footnote>
  <w:footnote w:type="continuationSeparator" w:id="0">
    <w:p w14:paraId="25F92475" w14:textId="77777777" w:rsidR="00B3514D" w:rsidRDefault="00B35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12738" w14:textId="77777777" w:rsidR="00285888" w:rsidRDefault="002858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35187" w14:textId="77777777" w:rsidR="00285888" w:rsidRDefault="00285888">
    <w:pPr>
      <w:pStyle w:val="Header"/>
    </w:pPr>
  </w:p>
  <w:p w14:paraId="15EB5F1E" w14:textId="77777777" w:rsidR="00285888" w:rsidRDefault="00285888">
    <w:pPr>
      <w:pStyle w:val="Header"/>
    </w:pPr>
  </w:p>
  <w:p w14:paraId="01ACC8C9" w14:textId="77777777" w:rsidR="00285888" w:rsidRDefault="00285888">
    <w:pPr>
      <w:pStyle w:val="Header"/>
    </w:pPr>
  </w:p>
  <w:p w14:paraId="5C9F740D" w14:textId="77777777" w:rsidR="00285888" w:rsidRDefault="00285888">
    <w:pPr>
      <w:pStyle w:val="Header"/>
    </w:pPr>
  </w:p>
  <w:p w14:paraId="6C33F6EE" w14:textId="77777777" w:rsidR="00285888" w:rsidRDefault="002858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23E73" w14:textId="77777777" w:rsidR="00285888" w:rsidRDefault="002858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BBE"/>
    <w:rsid w:val="00285888"/>
    <w:rsid w:val="005E59CC"/>
    <w:rsid w:val="00947BBE"/>
    <w:rsid w:val="00B35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23EB2"/>
  <w15:chartTrackingRefBased/>
  <w15:docId w15:val="{A3D1AB1C-E169-4E10-8AAD-E9D3430E3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 w:type="paragraph" w:customStyle="1" w:styleId="FULL">
    <w:name w:val="FULL"/>
    <w:basedOn w:val="Normal"/>
    <w:rPr>
      <w:rFonts w:ascii="Times New Roman" w:hAnsi="Times New Roman"/>
      <w:b w:val="0"/>
      <w:noProof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572</Words>
  <Characters>2622</Characters>
  <Application>Microsoft Office Word</Application>
  <DocSecurity>0</DocSecurity>
  <Lines>49</Lines>
  <Paragraphs>17</Paragraphs>
  <ScaleCrop>false</ScaleCrop>
  <HeadingPairs>
    <vt:vector size="2" baseType="variant">
      <vt:variant>
        <vt:lpstr>Title</vt:lpstr>
      </vt:variant>
      <vt:variant>
        <vt:i4>1</vt:i4>
      </vt:variant>
    </vt:vector>
  </HeadingPairs>
  <TitlesOfParts>
    <vt:vector size="1" baseType="lpstr">
      <vt:lpstr>13-813</vt:lpstr>
    </vt:vector>
  </TitlesOfParts>
  <Company>LCS</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13-813; Issuance of writ of garnishment; service and return of writ</dc:title>
  <dc:subject>Issuance of writ of garnishment; service and return of writ</dc:subject>
  <dc:creator>Arizona Legislative Council</dc:creator>
  <cp:keywords/>
  <dc:description>13_x001e_813</dc:description>
  <cp:lastModifiedBy>dbupdate</cp:lastModifiedBy>
  <cp:revision>2</cp:revision>
  <cp:lastPrinted>1999-03-22T18:35:00Z</cp:lastPrinted>
  <dcterms:created xsi:type="dcterms:W3CDTF">2026-09-09T02:23:00Z</dcterms:created>
  <dcterms:modified xsi:type="dcterms:W3CDTF">2026-09-09T02:23:00Z</dcterms:modified>
</cp:coreProperties>
</file>