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2738" w14:textId="77777777" w:rsidR="000A3167" w:rsidRPr="00307E10" w:rsidRDefault="000A3167" w:rsidP="000A3167">
      <w:pPr>
        <w:pStyle w:val="SEC06-17"/>
        <w:rPr>
          <w:rFonts w:ascii="Courier New" w:hAnsi="Courier New"/>
        </w:rPr>
      </w:pPr>
      <w:r w:rsidRPr="00307E10">
        <w:rPr>
          <w:rFonts w:ascii="Courier New" w:hAnsi="Courier New"/>
          <w:vanish/>
        </w:rPr>
        <w:fldChar w:fldCharType="begin"/>
      </w:r>
      <w:r w:rsidRPr="00307E10">
        <w:rPr>
          <w:rFonts w:ascii="Courier New" w:hAnsi="Courier New"/>
          <w:vanish/>
        </w:rPr>
        <w:instrText xml:space="preserve"> COMMENTS START_STATUTE \* MERGEFORMAT </w:instrText>
      </w:r>
      <w:r w:rsidRPr="00307E10">
        <w:rPr>
          <w:rFonts w:ascii="Courier New" w:hAnsi="Courier New"/>
          <w:vanish/>
        </w:rPr>
        <w:fldChar w:fldCharType="separate"/>
      </w:r>
      <w:r w:rsidRPr="00307E10">
        <w:rPr>
          <w:rFonts w:ascii="Courier New" w:hAnsi="Courier New"/>
          <w:vanish/>
        </w:rPr>
        <w:t>START_STATUTE</w:t>
      </w:r>
      <w:r w:rsidRPr="00307E10">
        <w:rPr>
          <w:rFonts w:ascii="Courier New" w:hAnsi="Courier New"/>
          <w:vanish/>
        </w:rPr>
        <w:fldChar w:fldCharType="end"/>
      </w:r>
      <w:r w:rsidRPr="00307E10">
        <w:rPr>
          <w:rStyle w:val="SNUM"/>
          <w:rFonts w:ascii="Courier New" w:hAnsi="Courier New"/>
        </w:rPr>
        <w:t>12-573</w:t>
      </w:r>
      <w:r w:rsidRPr="00307E10">
        <w:rPr>
          <w:rFonts w:ascii="Courier New" w:hAnsi="Courier New"/>
        </w:rPr>
        <w:t>.  </w:t>
      </w:r>
      <w:r w:rsidRPr="00307E10">
        <w:rPr>
          <w:rStyle w:val="SECHEAD"/>
          <w:rFonts w:ascii="Courier New" w:hAnsi="Courier New"/>
        </w:rPr>
        <w:t>Limited liability for treatment related to delivery of infants; exception; definition</w:t>
      </w:r>
    </w:p>
    <w:p w14:paraId="14797CD1" w14:textId="77777777" w:rsidR="000A3167" w:rsidRPr="00307E10" w:rsidRDefault="000A3167" w:rsidP="000A3167">
      <w:pPr>
        <w:pStyle w:val="P06-00"/>
        <w:rPr>
          <w:rFonts w:ascii="Courier New" w:hAnsi="Courier New"/>
        </w:rPr>
      </w:pPr>
      <w:r w:rsidRPr="00307E10">
        <w:rPr>
          <w:rFonts w:ascii="Courier New" w:hAnsi="Courier New"/>
        </w:rPr>
        <w:t>A.  Unless the elements of proof contained in section 12</w:t>
      </w:r>
      <w:r w:rsidRPr="00307E10">
        <w:rPr>
          <w:rFonts w:ascii="Courier New" w:hAnsi="Courier New"/>
        </w:rPr>
        <w:noBreakHyphen/>
        <w:t>563 are established by clear and convincing evidence, a physician licensed to practice pursuant to title 32, chapter 13 or 17 is not liable to the pregnant female patient, the child or children delivered or their families for medical malpractice related to labor or delivery rendered on an emergency basis if the patient was not previously treated for the pregnancy by the physician, by a physician in a group practice with the physician or by a physician, physician assistant or certified nurse midwife with whom the physician has an agreement to attend the labor and delivery of the patient.</w:t>
      </w:r>
    </w:p>
    <w:p w14:paraId="13B61FF1" w14:textId="77777777" w:rsidR="000A3167" w:rsidRPr="00307E10" w:rsidRDefault="000A3167" w:rsidP="000A3167">
      <w:pPr>
        <w:pStyle w:val="P06-00"/>
        <w:rPr>
          <w:rFonts w:ascii="Courier New" w:hAnsi="Courier New"/>
        </w:rPr>
      </w:pPr>
      <w:r w:rsidRPr="00307E10">
        <w:rPr>
          <w:rFonts w:ascii="Courier New" w:hAnsi="Courier New"/>
        </w:rPr>
        <w:t>B.  Unless the elements of proof contained in section 12</w:t>
      </w:r>
      <w:r w:rsidRPr="00307E10">
        <w:rPr>
          <w:rFonts w:ascii="Courier New" w:hAnsi="Courier New"/>
        </w:rPr>
        <w:noBreakHyphen/>
        <w:t>563 are established by clear and convincing evidence regarding the acts or omissions of a licensed health care facility or its employees in cases that are covered by subsection A of this section, the health care facility is not liable to the female patient, the child or children delivered or their families for medical malpractice related to labor or delivery.</w:t>
      </w:r>
    </w:p>
    <w:p w14:paraId="4CF41500" w14:textId="77777777" w:rsidR="000A3167" w:rsidRPr="00307E10" w:rsidRDefault="000A3167" w:rsidP="000A3167">
      <w:pPr>
        <w:pStyle w:val="P06-00"/>
        <w:rPr>
          <w:rFonts w:ascii="Courier New" w:hAnsi="Courier New"/>
        </w:rPr>
      </w:pPr>
      <w:r w:rsidRPr="00307E10">
        <w:rPr>
          <w:rFonts w:ascii="Courier New" w:hAnsi="Courier New"/>
        </w:rPr>
        <w:t>C.  This section does not apply to treatment that is rendered in connection with labor and delivery if the patient has been seen regularly by or under the direction of a licensed health care provider or a licensed physician from whom the patient's medical information is immediately available to the physicians attending the patient during labor and delivery.</w:t>
      </w:r>
    </w:p>
    <w:p w14:paraId="4AD68089" w14:textId="77777777" w:rsidR="000A3167" w:rsidRPr="00307E10" w:rsidRDefault="000A3167" w:rsidP="000A3167">
      <w:pPr>
        <w:pStyle w:val="P06-00"/>
        <w:rPr>
          <w:rFonts w:ascii="Courier New" w:hAnsi="Courier New"/>
        </w:rPr>
      </w:pPr>
      <w:r w:rsidRPr="00307E10">
        <w:rPr>
          <w:rFonts w:ascii="Courier New" w:hAnsi="Courier New"/>
        </w:rPr>
        <w:t xml:space="preserve">D.  For the purposes of this section, "emergency" means when labor has begun or a condition exists requiring the delivery of the child or children. </w:t>
      </w:r>
      <w:r w:rsidRPr="00307E10">
        <w:rPr>
          <w:rFonts w:ascii="Courier New" w:hAnsi="Courier New"/>
          <w:vanish/>
        </w:rPr>
        <w:fldChar w:fldCharType="begin"/>
      </w:r>
      <w:r w:rsidRPr="00307E10">
        <w:rPr>
          <w:rFonts w:ascii="Courier New" w:hAnsi="Courier New"/>
          <w:vanish/>
        </w:rPr>
        <w:instrText xml:space="preserve"> COMMENTS END_STATUTE \* MERGEFORMAT </w:instrText>
      </w:r>
      <w:r w:rsidRPr="00307E10">
        <w:rPr>
          <w:rFonts w:ascii="Courier New" w:hAnsi="Courier New"/>
          <w:vanish/>
        </w:rPr>
        <w:fldChar w:fldCharType="separate"/>
      </w:r>
      <w:r w:rsidRPr="00307E10">
        <w:rPr>
          <w:rFonts w:ascii="Courier New" w:hAnsi="Courier New"/>
          <w:vanish/>
        </w:rPr>
        <w:t>END_STATUTE</w:t>
      </w:r>
      <w:r w:rsidRPr="00307E10">
        <w:rPr>
          <w:rFonts w:ascii="Courier New" w:hAnsi="Courier New"/>
          <w:vanish/>
        </w:rPr>
        <w:fldChar w:fldCharType="end"/>
      </w:r>
    </w:p>
    <w:p w14:paraId="220DD1F3" w14:textId="77777777" w:rsidR="000A3167" w:rsidRPr="00307E10" w:rsidRDefault="000A3167" w:rsidP="000A3167">
      <w:pPr>
        <w:rPr>
          <w:rFonts w:ascii="Courier New" w:hAnsi="Courier New"/>
        </w:rPr>
      </w:pPr>
    </w:p>
    <w:sectPr w:rsidR="000A3167" w:rsidRPr="00307E10" w:rsidSect="000A3167">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FC321" w14:textId="77777777" w:rsidR="00FF276B" w:rsidRDefault="00FF276B">
      <w:r>
        <w:separator/>
      </w:r>
    </w:p>
  </w:endnote>
  <w:endnote w:type="continuationSeparator" w:id="0">
    <w:p w14:paraId="4C737A34" w14:textId="77777777" w:rsidR="00FF276B" w:rsidRDefault="00FF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2A60" w14:textId="77777777" w:rsidR="00FF276B" w:rsidRDefault="00FF276B">
      <w:r>
        <w:separator/>
      </w:r>
    </w:p>
  </w:footnote>
  <w:footnote w:type="continuationSeparator" w:id="0">
    <w:p w14:paraId="6AFB0944" w14:textId="77777777" w:rsidR="00FF276B" w:rsidRDefault="00FF2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3372344">
    <w:abstractNumId w:val="1"/>
  </w:num>
  <w:num w:numId="2" w16cid:durableId="302739993">
    <w:abstractNumId w:val="1"/>
  </w:num>
  <w:num w:numId="3" w16cid:durableId="1741708310">
    <w:abstractNumId w:val="0"/>
  </w:num>
  <w:num w:numId="4" w16cid:durableId="18595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67"/>
    <w:rsid w:val="000A3167"/>
    <w:rsid w:val="00307E10"/>
    <w:rsid w:val="00F540AD"/>
    <w:rsid w:val="00FF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20CEA3"/>
  <w15:chartTrackingRefBased/>
  <w15:docId w15:val="{FCE3DD5E-D6A5-44E1-841A-8E5FFFB0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290</Words>
  <Characters>1491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12-573; Limited liability for treatment related to delivery of infants; exception; definition</dc:title>
  <dc:subject>Limited liability for treatment related to delivery of infants; exception; definition</dc:subject>
  <dc:creator>Arizona Legislative Council</dc:creator>
  <cp:keywords/>
  <dc:description>0110.doc - 491R - 2009</dc:description>
  <cp:lastModifiedBy>dbupdate</cp:lastModifiedBy>
  <cp:revision>2</cp:revision>
  <cp:lastPrinted>1601-01-01T00:00:00Z</cp:lastPrinted>
  <dcterms:created xsi:type="dcterms:W3CDTF">2025-09-20T00:29:00Z</dcterms:created>
  <dcterms:modified xsi:type="dcterms:W3CDTF">2025-09-20T00:29:00Z</dcterms:modified>
</cp:coreProperties>
</file>