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234F" w14:textId="41A6BF06" w:rsidR="003966AF" w:rsidRPr="007060C6" w:rsidRDefault="003966AF" w:rsidP="003966AF">
      <w:pPr>
        <w:pStyle w:val="SEC06-20"/>
        <w:rPr>
          <w:rStyle w:val="SECHEAD"/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fldChar w:fldCharType="begin"/>
      </w:r>
      <w:r w:rsidRPr="007060C6">
        <w:rPr>
          <w:rFonts w:ascii="Courier New" w:hAnsi="Courier New" w:cs="Courier New"/>
        </w:rPr>
        <w:instrText xml:space="preserve"> COMMENTS START_STATUTE \* MERGEFORMAT </w:instrText>
      </w:r>
      <w:r w:rsidRPr="007060C6">
        <w:rPr>
          <w:rFonts w:ascii="Courier New" w:hAnsi="Courier New" w:cs="Courier New"/>
        </w:rPr>
        <w:fldChar w:fldCharType="separate"/>
      </w:r>
      <w:r w:rsidRPr="007060C6">
        <w:rPr>
          <w:rFonts w:ascii="Courier New" w:hAnsi="Courier New" w:cs="Courier New"/>
          <w:vanish/>
        </w:rPr>
        <w:t>START_STATUTE</w:t>
      </w:r>
      <w:r w:rsidRPr="007060C6">
        <w:rPr>
          <w:rFonts w:ascii="Courier New" w:hAnsi="Courier New" w:cs="Courier New"/>
        </w:rPr>
        <w:fldChar w:fldCharType="end"/>
      </w:r>
      <w:r w:rsidRPr="007060C6">
        <w:rPr>
          <w:rStyle w:val="SNUM"/>
          <w:rFonts w:ascii="Courier New" w:hAnsi="Courier New" w:cs="Courier New"/>
        </w:rPr>
        <w:t>11-818.01.</w:t>
      </w:r>
      <w:r w:rsidRPr="007060C6">
        <w:rPr>
          <w:rFonts w:ascii="Courier New" w:hAnsi="Courier New" w:cs="Courier New"/>
        </w:rPr>
        <w:t>  </w:t>
      </w:r>
      <w:r w:rsidRPr="007060C6">
        <w:rPr>
          <w:rStyle w:val="SECHEAD"/>
          <w:rFonts w:ascii="Courier New" w:hAnsi="Courier New" w:cs="Courier New"/>
        </w:rPr>
        <w:t>Disclosure of filing; military installation or range or Arizona national guard site; definitions</w:t>
      </w:r>
    </w:p>
    <w:p w14:paraId="4C8E62AB" w14:textId="2D5FF95D" w:rsidR="003966AF" w:rsidRPr="007060C6" w:rsidRDefault="003966AF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>A.  </w:t>
      </w:r>
      <w:r w:rsidR="009539B1" w:rsidRPr="007060C6">
        <w:rPr>
          <w:rFonts w:ascii="Courier New" w:hAnsi="Courier New" w:cs="Courier New"/>
        </w:rPr>
        <w:t xml:space="preserve">A county that contains any portion of a military installation or range or </w:t>
      </w:r>
      <w:r w:rsidR="005F71A9" w:rsidRPr="007060C6">
        <w:rPr>
          <w:rFonts w:ascii="Courier New" w:hAnsi="Courier New" w:cs="Courier New"/>
        </w:rPr>
        <w:t>A</w:t>
      </w:r>
      <w:r w:rsidR="009539B1" w:rsidRPr="007060C6">
        <w:rPr>
          <w:rFonts w:ascii="Courier New" w:hAnsi="Courier New" w:cs="Courier New"/>
        </w:rPr>
        <w:t>rizona national guard site or contains any portion of the influence area of a military installation or range or Arizona national guard site, as delineated in the map prepared by the state land department pursuant to section 37</w:t>
      </w:r>
      <w:r w:rsidR="009539B1" w:rsidRPr="007060C6">
        <w:rPr>
          <w:rFonts w:ascii="Courier New" w:hAnsi="Courier New" w:cs="Courier New"/>
        </w:rPr>
        <w:noBreakHyphen/>
        <w:t xml:space="preserve">102, shall notify the office of the military installation or range or </w:t>
      </w:r>
      <w:r w:rsidR="005F71A9" w:rsidRPr="007060C6">
        <w:rPr>
          <w:rFonts w:ascii="Courier New" w:hAnsi="Courier New" w:cs="Courier New"/>
        </w:rPr>
        <w:t>A</w:t>
      </w:r>
      <w:r w:rsidR="009539B1" w:rsidRPr="007060C6">
        <w:rPr>
          <w:rFonts w:ascii="Courier New" w:hAnsi="Courier New" w:cs="Courier New"/>
        </w:rPr>
        <w:t>rizona national guard site commander when an application is deemed complete by the county to do any of the following in any portion of the influence area:</w:t>
      </w:r>
    </w:p>
    <w:p w14:paraId="0D6C1337" w14:textId="6351719A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>1.  Amend, modify or change a general plan or comprehensive plan land use designation.</w:t>
      </w:r>
    </w:p>
    <w:p w14:paraId="0629D756" w14:textId="3945C5DA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>2.  Establish, amend, modify or change an area plan, character plan, master development plan or site plan.</w:t>
      </w:r>
    </w:p>
    <w:p w14:paraId="0E36B41E" w14:textId="31BF06BE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>3.  Amend, modify or change the zoning designation, overlay zoning designation or the regulations related to allowed uses, structure or building heights or outdoor lighting in the applicable designations.</w:t>
      </w:r>
    </w:p>
    <w:p w14:paraId="63A8AD60" w14:textId="2CB50539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>4.  Subdivide the property or otherwise divide the property, including any land division, into five or fewer lots, regardless of the proposed development or use.</w:t>
      </w:r>
    </w:p>
    <w:p w14:paraId="59102AD8" w14:textId="6079E345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 xml:space="preserve">B.  The county shall provide the notice required pursuant to subsection </w:t>
      </w:r>
      <w:r w:rsidR="00107C0D" w:rsidRPr="007060C6">
        <w:rPr>
          <w:rFonts w:ascii="Courier New" w:hAnsi="Courier New" w:cs="Courier New"/>
        </w:rPr>
        <w:t>A</w:t>
      </w:r>
      <w:r w:rsidRPr="007060C6">
        <w:rPr>
          <w:rFonts w:ascii="Courier New" w:hAnsi="Courier New" w:cs="Courier New"/>
        </w:rPr>
        <w:t xml:space="preserve"> of this section by providing a copy of the application and the relevant documentation that is necessary to adequately describe the proposed application pursuant to subsection A of this section.  The notice shall include procedures for providing electronic or written comments and the date comments must be received. </w:t>
      </w:r>
    </w:p>
    <w:p w14:paraId="5C487AAE" w14:textId="304FB884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 xml:space="preserve">C.  In all cases, comments from the military installation or range or </w:t>
      </w:r>
      <w:r w:rsidR="005F71A9" w:rsidRPr="007060C6">
        <w:rPr>
          <w:rFonts w:ascii="Courier New" w:hAnsi="Courier New" w:cs="Courier New"/>
        </w:rPr>
        <w:t>A</w:t>
      </w:r>
      <w:r w:rsidRPr="007060C6">
        <w:rPr>
          <w:rFonts w:ascii="Courier New" w:hAnsi="Courier New" w:cs="Courier New"/>
        </w:rPr>
        <w:t>rizona national guard site shall be received by the county seven days before the first public hearing.  If the application does not require a public hearing, comments shall be provided to the county within the normal review and comment timelines for such application.  If comments are provided, this section does not require a public hearing for comments on applications that do not otherwise require a public hearing.</w:t>
      </w:r>
    </w:p>
    <w:p w14:paraId="639759B9" w14:textId="438B45C8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 xml:space="preserve">D.  If the military installation or range or </w:t>
      </w:r>
      <w:r w:rsidR="005F71A9" w:rsidRPr="007060C6">
        <w:rPr>
          <w:rFonts w:ascii="Courier New" w:hAnsi="Courier New" w:cs="Courier New"/>
        </w:rPr>
        <w:t>A</w:t>
      </w:r>
      <w:r w:rsidRPr="007060C6">
        <w:rPr>
          <w:rFonts w:ascii="Courier New" w:hAnsi="Courier New" w:cs="Courier New"/>
        </w:rPr>
        <w:t xml:space="preserve">rizona national guard site chooses not to submit official comments and a public hearing is required, the county shall note at the public hearing that the military installation or range or </w:t>
      </w:r>
      <w:r w:rsidR="005F71A9" w:rsidRPr="007060C6">
        <w:rPr>
          <w:rFonts w:ascii="Courier New" w:hAnsi="Courier New" w:cs="Courier New"/>
        </w:rPr>
        <w:t>A</w:t>
      </w:r>
      <w:r w:rsidRPr="007060C6">
        <w:rPr>
          <w:rFonts w:ascii="Courier New" w:hAnsi="Courier New" w:cs="Courier New"/>
        </w:rPr>
        <w:t xml:space="preserve">rizona national guard site was notified and has not provided comment on the application. </w:t>
      </w:r>
    </w:p>
    <w:p w14:paraId="4059F95B" w14:textId="2983580D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 xml:space="preserve">E.  This section does not require a county to deny any application, permit, approval or authorization based on the existence of the military installation or range or </w:t>
      </w:r>
      <w:r w:rsidR="005F71A9" w:rsidRPr="007060C6">
        <w:rPr>
          <w:rFonts w:ascii="Courier New" w:hAnsi="Courier New" w:cs="Courier New"/>
        </w:rPr>
        <w:t>A</w:t>
      </w:r>
      <w:r w:rsidRPr="007060C6">
        <w:rPr>
          <w:rFonts w:ascii="Courier New" w:hAnsi="Courier New" w:cs="Courier New"/>
        </w:rPr>
        <w:t>rizona national guard site or its proximity to the parcel of real estate.</w:t>
      </w:r>
    </w:p>
    <w:p w14:paraId="56BFE828" w14:textId="59E859B9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 xml:space="preserve">F.  This section does not require a county to meet the notification requirements of this section if the state land department has not prepared maps of military installations or ranges or </w:t>
      </w:r>
      <w:r w:rsidR="005F71A9" w:rsidRPr="007060C6">
        <w:rPr>
          <w:rFonts w:ascii="Courier New" w:hAnsi="Courier New" w:cs="Courier New"/>
        </w:rPr>
        <w:t>A</w:t>
      </w:r>
      <w:r w:rsidRPr="007060C6">
        <w:rPr>
          <w:rFonts w:ascii="Courier New" w:hAnsi="Courier New" w:cs="Courier New"/>
        </w:rPr>
        <w:t>rizona national guard sites.</w:t>
      </w:r>
    </w:p>
    <w:p w14:paraId="1B3A270B" w14:textId="19EB3140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>G.  For the purposes of this section:</w:t>
      </w:r>
    </w:p>
    <w:p w14:paraId="20F882AD" w14:textId="0B3332D2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 xml:space="preserve">1.  "Influence area" means all property located within two miles of the exterior perimeter or fence line of the military installation or range or </w:t>
      </w:r>
      <w:r w:rsidR="005F71A9" w:rsidRPr="007060C6">
        <w:rPr>
          <w:rFonts w:ascii="Courier New" w:hAnsi="Courier New" w:cs="Courier New"/>
        </w:rPr>
        <w:t>A</w:t>
      </w:r>
      <w:r w:rsidRPr="007060C6">
        <w:rPr>
          <w:rFonts w:ascii="Courier New" w:hAnsi="Courier New" w:cs="Courier New"/>
        </w:rPr>
        <w:t xml:space="preserve">rizona national guard site. </w:t>
      </w:r>
    </w:p>
    <w:p w14:paraId="78B9EABB" w14:textId="70493421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 xml:space="preserve">2.  "Military installation or range or </w:t>
      </w:r>
      <w:r w:rsidR="005F71A9" w:rsidRPr="007060C6">
        <w:rPr>
          <w:rFonts w:ascii="Courier New" w:hAnsi="Courier New" w:cs="Courier New"/>
        </w:rPr>
        <w:t>A</w:t>
      </w:r>
      <w:r w:rsidRPr="007060C6">
        <w:rPr>
          <w:rFonts w:ascii="Courier New" w:hAnsi="Courier New" w:cs="Courier New"/>
        </w:rPr>
        <w:t>rizona national guard site":</w:t>
      </w:r>
    </w:p>
    <w:p w14:paraId="0F6EF781" w14:textId="1EC4486A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>(a)  Includes:</w:t>
      </w:r>
    </w:p>
    <w:p w14:paraId="2F19D52C" w14:textId="1CD71ECF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>(i)  United States naval observatory Flagstaff station.</w:t>
      </w:r>
    </w:p>
    <w:p w14:paraId="0D13D380" w14:textId="6D05EFCA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>(ii)  Barry M. Goldwater range.</w:t>
      </w:r>
    </w:p>
    <w:p w14:paraId="4CA59929" w14:textId="2F7D638A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 xml:space="preserve">(iii)  Yuma proving grounds. </w:t>
      </w:r>
    </w:p>
    <w:p w14:paraId="07F19490" w14:textId="24287F5A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>(iv)  Buckeye training site.</w:t>
      </w:r>
    </w:p>
    <w:p w14:paraId="59DD038B" w14:textId="72E914AD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 xml:space="preserve">(v)  Camp Navajo. </w:t>
      </w:r>
    </w:p>
    <w:p w14:paraId="0EDDE449" w14:textId="73CA43A5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>(vi)  Florence military reservation.</w:t>
      </w:r>
    </w:p>
    <w:p w14:paraId="718B7080" w14:textId="4ACE1404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 xml:space="preserve">(vii)  Papago park military reservation. </w:t>
      </w:r>
    </w:p>
    <w:p w14:paraId="0D67D03F" w14:textId="3C8A13CE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>(viii)  Picacho peak stagefield.</w:t>
      </w:r>
    </w:p>
    <w:p w14:paraId="62ACAA2C" w14:textId="1A97FABE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>(ix)  Rittenhouse training site.</w:t>
      </w:r>
    </w:p>
    <w:p w14:paraId="1509370C" w14:textId="30236A71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 xml:space="preserve">(x)  Silverbell army heliport. </w:t>
      </w:r>
    </w:p>
    <w:p w14:paraId="1D9191C4" w14:textId="6511DD68" w:rsidR="003966AF" w:rsidRPr="007060C6" w:rsidRDefault="009539B1" w:rsidP="003966AF">
      <w:pPr>
        <w:pStyle w:val="P06-00"/>
        <w:ind w:right="14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>(b)  Does not include:</w:t>
      </w:r>
    </w:p>
    <w:p w14:paraId="7491CDD6" w14:textId="3A8E2351" w:rsidR="003966AF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 xml:space="preserve">(i)  The Laguna army airfield. </w:t>
      </w:r>
    </w:p>
    <w:p w14:paraId="4995AFE7" w14:textId="2634B48C" w:rsidR="00F540AD" w:rsidRPr="007060C6" w:rsidRDefault="009539B1" w:rsidP="003966AF">
      <w:pPr>
        <w:pStyle w:val="P06-00"/>
        <w:rPr>
          <w:rFonts w:ascii="Courier New" w:hAnsi="Courier New" w:cs="Courier New"/>
        </w:rPr>
      </w:pPr>
      <w:r w:rsidRPr="007060C6">
        <w:rPr>
          <w:rFonts w:ascii="Courier New" w:hAnsi="Courier New" w:cs="Courier New"/>
        </w:rPr>
        <w:t>(ii)  Any military airport or ancillary military facility as defined in section 28</w:t>
      </w:r>
      <w:r w:rsidRPr="007060C6">
        <w:rPr>
          <w:rFonts w:ascii="Courier New" w:hAnsi="Courier New" w:cs="Courier New"/>
        </w:rPr>
        <w:noBreakHyphen/>
        <w:t>8461</w:t>
      </w:r>
      <w:r w:rsidR="003966AF" w:rsidRPr="007060C6">
        <w:rPr>
          <w:rFonts w:ascii="Courier New" w:hAnsi="Courier New" w:cs="Courier New"/>
        </w:rPr>
        <w:t>.</w:t>
      </w:r>
      <w:r w:rsidR="003966AF" w:rsidRPr="007060C6">
        <w:rPr>
          <w:rFonts w:ascii="Courier New" w:hAnsi="Courier New" w:cs="Courier New"/>
        </w:rPr>
        <w:fldChar w:fldCharType="begin"/>
      </w:r>
      <w:r w:rsidR="003966AF" w:rsidRPr="007060C6">
        <w:rPr>
          <w:rFonts w:ascii="Courier New" w:hAnsi="Courier New" w:cs="Courier New"/>
        </w:rPr>
        <w:instrText xml:space="preserve"> COMMENTS END_STATUTE \* MERGEFORMAT </w:instrText>
      </w:r>
      <w:r w:rsidR="003966AF" w:rsidRPr="007060C6">
        <w:rPr>
          <w:rFonts w:ascii="Courier New" w:hAnsi="Courier New" w:cs="Courier New"/>
        </w:rPr>
        <w:fldChar w:fldCharType="separate"/>
      </w:r>
      <w:r w:rsidR="003966AF" w:rsidRPr="007060C6">
        <w:rPr>
          <w:rFonts w:ascii="Courier New" w:hAnsi="Courier New" w:cs="Courier New"/>
          <w:vanish/>
        </w:rPr>
        <w:t>END_STATUTE</w:t>
      </w:r>
      <w:r w:rsidR="003966AF" w:rsidRPr="007060C6">
        <w:rPr>
          <w:rFonts w:ascii="Courier New" w:hAnsi="Courier New" w:cs="Courier New"/>
        </w:rPr>
        <w:fldChar w:fldCharType="end"/>
      </w:r>
    </w:p>
    <w:sectPr w:rsidR="00F540AD" w:rsidRPr="007060C6" w:rsidSect="003966AF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0C54" w14:textId="77777777" w:rsidR="003966AF" w:rsidRDefault="003966AF">
      <w:r>
        <w:separator/>
      </w:r>
    </w:p>
  </w:endnote>
  <w:endnote w:type="continuationSeparator" w:id="0">
    <w:p w14:paraId="152F77E7" w14:textId="77777777" w:rsidR="003966AF" w:rsidRDefault="0039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2E1A" w14:textId="77777777" w:rsidR="003966AF" w:rsidRDefault="003966AF">
      <w:r>
        <w:separator/>
      </w:r>
    </w:p>
  </w:footnote>
  <w:footnote w:type="continuationSeparator" w:id="0">
    <w:p w14:paraId="22D0ED18" w14:textId="77777777" w:rsidR="003966AF" w:rsidRDefault="00396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726176028">
    <w:abstractNumId w:val="8"/>
  </w:num>
  <w:num w:numId="2" w16cid:durableId="1773015356">
    <w:abstractNumId w:val="8"/>
  </w:num>
  <w:num w:numId="3" w16cid:durableId="1981418930">
    <w:abstractNumId w:val="7"/>
  </w:num>
  <w:num w:numId="4" w16cid:durableId="532153517">
    <w:abstractNumId w:val="7"/>
  </w:num>
  <w:num w:numId="5" w16cid:durableId="1751343614">
    <w:abstractNumId w:val="10"/>
  </w:num>
  <w:num w:numId="6" w16cid:durableId="1928492244">
    <w:abstractNumId w:val="11"/>
  </w:num>
  <w:num w:numId="7" w16cid:durableId="1302269425">
    <w:abstractNumId w:val="12"/>
  </w:num>
  <w:num w:numId="8" w16cid:durableId="222373245">
    <w:abstractNumId w:val="9"/>
  </w:num>
  <w:num w:numId="9" w16cid:durableId="2129080588">
    <w:abstractNumId w:val="6"/>
  </w:num>
  <w:num w:numId="10" w16cid:durableId="543493002">
    <w:abstractNumId w:val="5"/>
  </w:num>
  <w:num w:numId="11" w16cid:durableId="1077827980">
    <w:abstractNumId w:val="4"/>
  </w:num>
  <w:num w:numId="12" w16cid:durableId="2036344472">
    <w:abstractNumId w:val="3"/>
  </w:num>
  <w:num w:numId="13" w16cid:durableId="1378312639">
    <w:abstractNumId w:val="2"/>
  </w:num>
  <w:num w:numId="14" w16cid:durableId="2102339185">
    <w:abstractNumId w:val="1"/>
  </w:num>
  <w:num w:numId="15" w16cid:durableId="22965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AF"/>
    <w:rsid w:val="00010503"/>
    <w:rsid w:val="00033AE7"/>
    <w:rsid w:val="00107C0D"/>
    <w:rsid w:val="003966AF"/>
    <w:rsid w:val="005F71A9"/>
    <w:rsid w:val="007060C6"/>
    <w:rsid w:val="009539B1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9EAA8"/>
  <w15:chartTrackingRefBased/>
  <w15:docId w15:val="{35649C43-5001-4A52-A906-2198A264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3966AF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592</Words>
  <Characters>3165</Characters>
  <Application>Microsoft Office Word</Application>
  <DocSecurity>0</DocSecurity>
  <Lines>68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11-818.01; Disclosure of filing; military installation or range or Arizona national guard site; definitions</dc:title>
  <dc:subject>Disclosure of filing; military installation or range or Arizona national guard site; definitions</dc:subject>
  <dc:creator>Arizona Legislative Council</dc:creator>
  <cp:keywords/>
  <dc:description>0041.docx - 562R - 2024</dc:description>
  <cp:lastModifiedBy>dbupdate</cp:lastModifiedBy>
  <cp:revision>2</cp:revision>
  <dcterms:created xsi:type="dcterms:W3CDTF">2025-09-19T23:36:00Z</dcterms:created>
  <dcterms:modified xsi:type="dcterms:W3CDTF">2025-09-19T23:36:00Z</dcterms:modified>
</cp:coreProperties>
</file>