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53ED9" w14:textId="77777777" w:rsidR="00C97984" w:rsidRPr="00951D48" w:rsidRDefault="00363DDE">
      <w:pPr>
        <w:pStyle w:val="SEC06-20"/>
        <w:rPr>
          <w:rFonts w:ascii="Courier New" w:hAnsi="Courier New"/>
          <w:noProof w:val="0"/>
        </w:rPr>
      </w:pPr>
      <w:r w:rsidRPr="00951D48">
        <w:rPr>
          <w:rFonts w:ascii="Courier New" w:hAnsi="Courier New"/>
          <w:vanish/>
        </w:rPr>
        <w:fldChar w:fldCharType="begin"/>
      </w:r>
      <w:r w:rsidRPr="00951D48">
        <w:rPr>
          <w:rFonts w:ascii="Courier New" w:hAnsi="Courier New"/>
          <w:vanish/>
        </w:rPr>
        <w:instrText xml:space="preserve"> COMMENTS START_STATUTE \* MERGEFORMAT </w:instrText>
      </w:r>
      <w:r w:rsidRPr="00951D48">
        <w:rPr>
          <w:rFonts w:ascii="Courier New" w:hAnsi="Courier New"/>
          <w:vanish/>
        </w:rPr>
        <w:fldChar w:fldCharType="separate"/>
      </w:r>
      <w:r w:rsidRPr="00951D48">
        <w:rPr>
          <w:rFonts w:ascii="Courier New" w:hAnsi="Courier New"/>
          <w:vanish/>
        </w:rPr>
        <w:t>START_STATUTE</w:t>
      </w:r>
      <w:r w:rsidRPr="00951D48">
        <w:rPr>
          <w:rFonts w:ascii="Courier New" w:hAnsi="Courier New"/>
          <w:vanish/>
        </w:rPr>
        <w:fldChar w:fldCharType="end"/>
      </w:r>
      <w:r w:rsidR="00C97984" w:rsidRPr="00951D48">
        <w:rPr>
          <w:rStyle w:val="SNUM"/>
          <w:rFonts w:ascii="Courier New" w:hAnsi="Courier New"/>
          <w:noProof w:val="0"/>
        </w:rPr>
        <w:t>11-269.04</w:t>
      </w:r>
      <w:r w:rsidR="00C97984" w:rsidRPr="00951D48">
        <w:rPr>
          <w:rFonts w:ascii="Courier New" w:hAnsi="Courier New"/>
          <w:noProof w:val="0"/>
        </w:rPr>
        <w:t>.  </w:t>
      </w:r>
      <w:r w:rsidR="00C97984" w:rsidRPr="00951D48">
        <w:rPr>
          <w:rStyle w:val="SECHEAD"/>
          <w:rFonts w:ascii="Courier New" w:hAnsi="Courier New"/>
          <w:noProof w:val="0"/>
        </w:rPr>
        <w:t>Condemnation actions; interest</w:t>
      </w:r>
    </w:p>
    <w:p w14:paraId="10B8CDE5" w14:textId="77777777" w:rsidR="00C97984" w:rsidRPr="00951D48" w:rsidRDefault="00C97984">
      <w:pPr>
        <w:pStyle w:val="P06-00"/>
        <w:rPr>
          <w:rFonts w:ascii="Courier New" w:hAnsi="Courier New"/>
          <w:noProof w:val="0"/>
        </w:rPr>
      </w:pPr>
      <w:r w:rsidRPr="00951D48">
        <w:rPr>
          <w:rFonts w:ascii="Courier New" w:hAnsi="Courier New"/>
          <w:noProof w:val="0"/>
        </w:rPr>
        <w:t>Interest on a judgment in a condemnation proceeding instituted by the county, including interest that is payable pursuant to section 12-1123, subsection B, shall be calculated for each month or portion of a month that interest is owed and shall be either:</w:t>
      </w:r>
    </w:p>
    <w:p w14:paraId="1CBF9379" w14:textId="77777777" w:rsidR="00C97984" w:rsidRPr="00951D48" w:rsidRDefault="00C97984">
      <w:pPr>
        <w:pStyle w:val="P06-00"/>
        <w:rPr>
          <w:rFonts w:ascii="Courier New" w:hAnsi="Courier New"/>
          <w:noProof w:val="0"/>
        </w:rPr>
      </w:pPr>
      <w:r w:rsidRPr="00951D48">
        <w:rPr>
          <w:rFonts w:ascii="Courier New" w:hAnsi="Courier New"/>
          <w:noProof w:val="0"/>
        </w:rPr>
        <w:t>1.  The prime rate charged by banks on short-term business loans as determined for publication in the bulletin of the board of governors of the federal reserve system, as of the first day of that month.</w:t>
      </w:r>
    </w:p>
    <w:p w14:paraId="7C895528" w14:textId="77777777" w:rsidR="00C97984" w:rsidRPr="00951D48" w:rsidRDefault="00C97984">
      <w:pPr>
        <w:pStyle w:val="P06-00"/>
        <w:rPr>
          <w:rFonts w:ascii="Courier New" w:hAnsi="Courier New"/>
          <w:noProof w:val="0"/>
        </w:rPr>
      </w:pPr>
      <w:r w:rsidRPr="00951D48">
        <w:rPr>
          <w:rFonts w:ascii="Courier New" w:hAnsi="Courier New"/>
          <w:noProof w:val="0"/>
        </w:rPr>
        <w:t>2.  In the absence of a determination by the board of governors of the federal reserve system, calculated in the same manner based on comparable data as determined by the United States department of commerce, bureau of economic analysis, for publication in "survey of current business".</w:t>
      </w:r>
    </w:p>
    <w:p w14:paraId="3B94D552" w14:textId="77777777" w:rsidR="00C97984" w:rsidRPr="00951D48" w:rsidRDefault="00C97984">
      <w:pPr>
        <w:pStyle w:val="P06-00"/>
        <w:rPr>
          <w:rFonts w:ascii="Courier New" w:hAnsi="Courier New"/>
          <w:noProof w:val="0"/>
        </w:rPr>
      </w:pPr>
      <w:r w:rsidRPr="00951D48">
        <w:rPr>
          <w:rFonts w:ascii="Courier New" w:hAnsi="Courier New"/>
          <w:noProof w:val="0"/>
        </w:rPr>
        <w:t>3.  If the prime rate cannot be determined from publication as provided in paragraph 2, determined by a federal agency that is annually designated by the board of supervisors and that makes and publishes data sufficient to determine the prime rate of interest.</w:t>
      </w:r>
      <w:r w:rsidR="00363DDE" w:rsidRPr="00951D48">
        <w:rPr>
          <w:rFonts w:ascii="Courier New" w:hAnsi="Courier New"/>
          <w:vanish/>
        </w:rPr>
        <w:t xml:space="preserve"> </w:t>
      </w:r>
      <w:r w:rsidR="00363DDE" w:rsidRPr="00951D48">
        <w:rPr>
          <w:rFonts w:ascii="Courier New" w:hAnsi="Courier New"/>
          <w:vanish/>
        </w:rPr>
        <w:fldChar w:fldCharType="begin"/>
      </w:r>
      <w:r w:rsidR="00363DDE" w:rsidRPr="00951D48">
        <w:rPr>
          <w:rFonts w:ascii="Courier New" w:hAnsi="Courier New"/>
          <w:vanish/>
        </w:rPr>
        <w:instrText xml:space="preserve"> COMMENTS END_STATUTE \* MERGEFORMAT </w:instrText>
      </w:r>
      <w:r w:rsidR="00363DDE" w:rsidRPr="00951D48">
        <w:rPr>
          <w:rFonts w:ascii="Courier New" w:hAnsi="Courier New"/>
          <w:vanish/>
        </w:rPr>
        <w:fldChar w:fldCharType="separate"/>
      </w:r>
      <w:r w:rsidR="00363DDE" w:rsidRPr="00951D48">
        <w:rPr>
          <w:rFonts w:ascii="Courier New" w:hAnsi="Courier New"/>
          <w:vanish/>
        </w:rPr>
        <w:t>END_STATUTE</w:t>
      </w:r>
      <w:r w:rsidR="00363DDE" w:rsidRPr="00951D48">
        <w:rPr>
          <w:rFonts w:ascii="Courier New" w:hAnsi="Courier New"/>
          <w:vanish/>
        </w:rPr>
        <w:fldChar w:fldCharType="end"/>
      </w:r>
    </w:p>
    <w:sectPr w:rsidR="00C97984" w:rsidRPr="00951D48">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ED20E" w14:textId="77777777" w:rsidR="00C97984" w:rsidRDefault="00C97984">
      <w:r>
        <w:separator/>
      </w:r>
    </w:p>
  </w:endnote>
  <w:endnote w:type="continuationSeparator" w:id="0">
    <w:p w14:paraId="66AEA784" w14:textId="77777777" w:rsidR="00C97984" w:rsidRDefault="00C9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12451" w14:textId="77777777" w:rsidR="00C97984" w:rsidRDefault="00C979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E3CB" w14:textId="77777777" w:rsidR="00C97984" w:rsidRDefault="00C97984">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B44A2" w14:textId="77777777" w:rsidR="00C97984" w:rsidRDefault="00C97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872F2" w14:textId="77777777" w:rsidR="00C97984" w:rsidRDefault="00C97984">
      <w:r>
        <w:separator/>
      </w:r>
    </w:p>
  </w:footnote>
  <w:footnote w:type="continuationSeparator" w:id="0">
    <w:p w14:paraId="3C64EE17" w14:textId="77777777" w:rsidR="00C97984" w:rsidRDefault="00C97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32D63" w14:textId="77777777" w:rsidR="00C97984" w:rsidRDefault="00C979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7692" w14:textId="77777777" w:rsidR="00C97984" w:rsidRDefault="00C97984">
    <w:pPr>
      <w:pStyle w:val="Header"/>
    </w:pPr>
  </w:p>
  <w:p w14:paraId="4AB9AA7C" w14:textId="77777777" w:rsidR="00C97984" w:rsidRDefault="00C97984">
    <w:pPr>
      <w:pStyle w:val="Header"/>
    </w:pPr>
  </w:p>
  <w:p w14:paraId="4FCE4305" w14:textId="77777777" w:rsidR="00C97984" w:rsidRDefault="00C97984">
    <w:pPr>
      <w:pStyle w:val="Header"/>
    </w:pPr>
  </w:p>
  <w:p w14:paraId="36EDE6D7" w14:textId="77777777" w:rsidR="00C97984" w:rsidRDefault="00C97984">
    <w:pPr>
      <w:pStyle w:val="Header"/>
    </w:pPr>
  </w:p>
  <w:p w14:paraId="5FBD9FA5" w14:textId="77777777" w:rsidR="00C97984" w:rsidRDefault="00C979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2622" w14:textId="77777777" w:rsidR="00C97984" w:rsidRDefault="00C979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DDE"/>
    <w:rsid w:val="00363DDE"/>
    <w:rsid w:val="00951D48"/>
    <w:rsid w:val="00C9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6E9FC04"/>
  <w15:chartTrackingRefBased/>
  <w15:docId w15:val="{60F16881-6B09-45D7-8BD3-EF8F025A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189</Words>
  <Characters>968</Characters>
  <Application>Microsoft Office Word</Application>
  <DocSecurity>0</DocSecurity>
  <Lines>17</Lines>
  <Paragraphs>6</Paragraphs>
  <ScaleCrop>false</ScaleCrop>
  <HeadingPairs>
    <vt:vector size="2" baseType="variant">
      <vt:variant>
        <vt:lpstr>Title</vt:lpstr>
      </vt:variant>
      <vt:variant>
        <vt:i4>1</vt:i4>
      </vt:variant>
    </vt:vector>
  </HeadingPairs>
  <TitlesOfParts>
    <vt:vector size="1" baseType="lpstr">
      <vt:lpstr>11-269</vt:lpstr>
    </vt:vector>
  </TitlesOfParts>
  <Company>LCS</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11-269.04; Condemnation actions; interest</dc:title>
  <dc:subject>Condemnation actions; interest</dc:subject>
  <dc:creator>Arizona Legislative Council</dc:creator>
  <cp:keywords/>
  <dc:description>11-269.04</dc:description>
  <cp:lastModifiedBy>dbupdate</cp:lastModifiedBy>
  <cp:revision>2</cp:revision>
  <cp:lastPrinted>1999-03-22T18:35:00Z</cp:lastPrinted>
  <dcterms:created xsi:type="dcterms:W3CDTF">2025-09-19T23:03:00Z</dcterms:created>
  <dcterms:modified xsi:type="dcterms:W3CDTF">2025-09-19T23:03:00Z</dcterms:modified>
</cp:coreProperties>
</file>