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1962" w14:textId="77777777" w:rsidR="00D06DB1" w:rsidRPr="00DE40A1" w:rsidRDefault="00D06DB1" w:rsidP="00D06DB1">
      <w:pPr>
        <w:pStyle w:val="SEC06-19"/>
        <w:rPr>
          <w:rFonts w:ascii="Courier New" w:hAnsi="Courier New"/>
        </w:rPr>
      </w:pPr>
      <w:r w:rsidRPr="00DE40A1">
        <w:rPr>
          <w:rFonts w:ascii="Courier New" w:hAnsi="Courier New"/>
          <w:vanish/>
        </w:rPr>
        <w:fldChar w:fldCharType="begin"/>
      </w:r>
      <w:r w:rsidRPr="00DE40A1">
        <w:rPr>
          <w:rFonts w:ascii="Courier New" w:hAnsi="Courier New"/>
          <w:vanish/>
        </w:rPr>
        <w:instrText xml:space="preserve"> COMMENTS START_STATUTE \* MERGEFORMAT </w:instrText>
      </w:r>
      <w:r w:rsidRPr="00DE40A1">
        <w:rPr>
          <w:rFonts w:ascii="Courier New" w:hAnsi="Courier New"/>
          <w:vanish/>
        </w:rPr>
        <w:fldChar w:fldCharType="separate"/>
      </w:r>
      <w:r w:rsidRPr="00DE40A1">
        <w:rPr>
          <w:rFonts w:ascii="Courier New" w:hAnsi="Courier New"/>
          <w:vanish/>
        </w:rPr>
        <w:t>START_STATUTE</w:t>
      </w:r>
      <w:r w:rsidRPr="00DE40A1">
        <w:rPr>
          <w:rFonts w:ascii="Courier New" w:hAnsi="Courier New"/>
          <w:vanish/>
        </w:rPr>
        <w:fldChar w:fldCharType="end"/>
      </w:r>
      <w:r w:rsidRPr="00DE40A1">
        <w:rPr>
          <w:rStyle w:val="SNUM"/>
          <w:rFonts w:ascii="Courier New" w:hAnsi="Courier New"/>
        </w:rPr>
        <w:t>10-11803.</w:t>
      </w:r>
      <w:r w:rsidRPr="00DE40A1">
        <w:rPr>
          <w:rFonts w:ascii="Courier New" w:hAnsi="Courier New"/>
        </w:rPr>
        <w:t>  </w:t>
      </w:r>
      <w:r w:rsidRPr="00DE40A1">
        <w:rPr>
          <w:rStyle w:val="SECHEAD"/>
          <w:rFonts w:ascii="Courier New" w:hAnsi="Courier New"/>
        </w:rPr>
        <w:t>Appropriation for expenditure or accumulation of endowment fund; construction</w:t>
      </w:r>
    </w:p>
    <w:p w14:paraId="237D8BDC" w14:textId="77777777" w:rsidR="00D06DB1" w:rsidRPr="00DE40A1" w:rsidRDefault="00D06DB1" w:rsidP="00D06DB1">
      <w:pPr>
        <w:pStyle w:val="P06-00"/>
        <w:rPr>
          <w:rFonts w:ascii="Courier New" w:hAnsi="Courier New"/>
        </w:rPr>
      </w:pPr>
      <w:r w:rsidRPr="00DE40A1">
        <w:rPr>
          <w:rFonts w:ascii="Courier New" w:hAnsi="Courier New"/>
        </w:rPr>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donor-restricted assets until appropriated for expenditure by the institution.  In making a determination to appropriate or accumulate, the institution shall act in good faith, with the care that an ordinarily prudent person in a like position would exercise under similar circumstances, and shall consider, if relevant, the following factors:</w:t>
      </w:r>
    </w:p>
    <w:p w14:paraId="226B46CC" w14:textId="77777777" w:rsidR="00D06DB1" w:rsidRPr="00DE40A1" w:rsidRDefault="00D06DB1" w:rsidP="00D06DB1">
      <w:pPr>
        <w:pStyle w:val="P06-00"/>
        <w:rPr>
          <w:rFonts w:ascii="Courier New" w:hAnsi="Courier New"/>
        </w:rPr>
      </w:pPr>
      <w:r w:rsidRPr="00DE40A1">
        <w:rPr>
          <w:rFonts w:ascii="Courier New" w:hAnsi="Courier New"/>
        </w:rPr>
        <w:t>1.  The duration and preservation of the endowment fund.</w:t>
      </w:r>
    </w:p>
    <w:p w14:paraId="0887CBB7" w14:textId="77777777" w:rsidR="00D06DB1" w:rsidRPr="00DE40A1" w:rsidRDefault="00D06DB1" w:rsidP="00D06DB1">
      <w:pPr>
        <w:pStyle w:val="P06-00"/>
        <w:rPr>
          <w:rFonts w:ascii="Courier New" w:hAnsi="Courier New"/>
        </w:rPr>
      </w:pPr>
      <w:r w:rsidRPr="00DE40A1">
        <w:rPr>
          <w:rFonts w:ascii="Courier New" w:hAnsi="Courier New"/>
        </w:rPr>
        <w:t>2.  The purposes of the institution and the endowment fund.</w:t>
      </w:r>
    </w:p>
    <w:p w14:paraId="5C9EE985" w14:textId="77777777" w:rsidR="00D06DB1" w:rsidRPr="00DE40A1" w:rsidRDefault="00D06DB1" w:rsidP="00D06DB1">
      <w:pPr>
        <w:pStyle w:val="P06-00"/>
        <w:rPr>
          <w:rFonts w:ascii="Courier New" w:hAnsi="Courier New"/>
        </w:rPr>
      </w:pPr>
      <w:r w:rsidRPr="00DE40A1">
        <w:rPr>
          <w:rFonts w:ascii="Courier New" w:hAnsi="Courier New"/>
        </w:rPr>
        <w:t>3.  General economic conditions.</w:t>
      </w:r>
    </w:p>
    <w:p w14:paraId="57717C71" w14:textId="77777777" w:rsidR="00D06DB1" w:rsidRPr="00DE40A1" w:rsidRDefault="00D06DB1" w:rsidP="00D06DB1">
      <w:pPr>
        <w:pStyle w:val="P06-00"/>
        <w:rPr>
          <w:rFonts w:ascii="Courier New" w:hAnsi="Courier New"/>
        </w:rPr>
      </w:pPr>
      <w:r w:rsidRPr="00DE40A1">
        <w:rPr>
          <w:rFonts w:ascii="Courier New" w:hAnsi="Courier New"/>
        </w:rPr>
        <w:t>4.  The possible effect of inflation or deflation.</w:t>
      </w:r>
    </w:p>
    <w:p w14:paraId="37BFCED2" w14:textId="77777777" w:rsidR="00D06DB1" w:rsidRPr="00DE40A1" w:rsidRDefault="00D06DB1" w:rsidP="00D06DB1">
      <w:pPr>
        <w:pStyle w:val="P06-00"/>
        <w:rPr>
          <w:rFonts w:ascii="Courier New" w:hAnsi="Courier New"/>
        </w:rPr>
      </w:pPr>
      <w:r w:rsidRPr="00DE40A1">
        <w:rPr>
          <w:rFonts w:ascii="Courier New" w:hAnsi="Courier New"/>
        </w:rPr>
        <w:t>5.  The expected total return from income and the appreciation of investments.</w:t>
      </w:r>
    </w:p>
    <w:p w14:paraId="546E2AF9" w14:textId="77777777" w:rsidR="00D06DB1" w:rsidRPr="00DE40A1" w:rsidRDefault="00D06DB1" w:rsidP="00D06DB1">
      <w:pPr>
        <w:pStyle w:val="P06-00"/>
        <w:rPr>
          <w:rFonts w:ascii="Courier New" w:hAnsi="Courier New"/>
        </w:rPr>
      </w:pPr>
      <w:r w:rsidRPr="00DE40A1">
        <w:rPr>
          <w:rFonts w:ascii="Courier New" w:hAnsi="Courier New"/>
        </w:rPr>
        <w:t>6.  Other resources of the institution.</w:t>
      </w:r>
    </w:p>
    <w:p w14:paraId="217386BF" w14:textId="77777777" w:rsidR="00D06DB1" w:rsidRPr="00DE40A1" w:rsidRDefault="00D06DB1" w:rsidP="00D06DB1">
      <w:pPr>
        <w:pStyle w:val="P06-00"/>
        <w:rPr>
          <w:rFonts w:ascii="Courier New" w:hAnsi="Courier New"/>
        </w:rPr>
      </w:pPr>
      <w:r w:rsidRPr="00DE40A1">
        <w:rPr>
          <w:rFonts w:ascii="Courier New" w:hAnsi="Courier New"/>
        </w:rPr>
        <w:t xml:space="preserve">7.  The investment policy of the institution. </w:t>
      </w:r>
    </w:p>
    <w:p w14:paraId="680523A1" w14:textId="77777777" w:rsidR="00D06DB1" w:rsidRPr="00DE40A1" w:rsidRDefault="00D06DB1" w:rsidP="00D06DB1">
      <w:pPr>
        <w:pStyle w:val="P06-00"/>
        <w:rPr>
          <w:rFonts w:ascii="Courier New" w:hAnsi="Courier New"/>
        </w:rPr>
      </w:pPr>
      <w:r w:rsidRPr="00DE40A1">
        <w:rPr>
          <w:rFonts w:ascii="Courier New" w:hAnsi="Courier New"/>
        </w:rPr>
        <w:t xml:space="preserve">B.  To limit the authority to appropriate for expenditure or accumulate under subsection A, a gift instrument must specifically state the limitation. </w:t>
      </w:r>
    </w:p>
    <w:p w14:paraId="2834B3F4" w14:textId="77777777" w:rsidR="00D06DB1" w:rsidRPr="00DE40A1" w:rsidRDefault="00D06DB1" w:rsidP="00D06DB1">
      <w:pPr>
        <w:pStyle w:val="P06-00"/>
        <w:rPr>
          <w:rFonts w:ascii="Courier New" w:hAnsi="Courier New"/>
        </w:rPr>
      </w:pPr>
      <w:r w:rsidRPr="00DE40A1">
        <w:rPr>
          <w:rFonts w:ascii="Courier New" w:hAnsi="Courier New"/>
        </w:rPr>
        <w:t>C.  Terms in a gift instrument designating a gift as an endowment, or a direction or authorization in the gift instrument to use only income, interest, dividends or rents, issues, or profits, or to preserve the principal intact, or words of similar import:</w:t>
      </w:r>
    </w:p>
    <w:p w14:paraId="08E850AA" w14:textId="77777777" w:rsidR="00D06DB1" w:rsidRPr="00DE40A1" w:rsidRDefault="00D06DB1" w:rsidP="00D06DB1">
      <w:pPr>
        <w:pStyle w:val="P06-00"/>
        <w:rPr>
          <w:rFonts w:ascii="Courier New" w:hAnsi="Courier New"/>
        </w:rPr>
      </w:pPr>
      <w:r w:rsidRPr="00DE40A1">
        <w:rPr>
          <w:rFonts w:ascii="Courier New" w:hAnsi="Courier New"/>
        </w:rPr>
        <w:t>1.  Create an endowment fund of permanent duration unless other language in the gift instrument limits the duration or purpose of the fund.</w:t>
      </w:r>
    </w:p>
    <w:p w14:paraId="536B4600" w14:textId="77777777" w:rsidR="00D06DB1" w:rsidRPr="00DE40A1" w:rsidRDefault="00D06DB1" w:rsidP="00D06DB1">
      <w:pPr>
        <w:pStyle w:val="P06-00"/>
        <w:rPr>
          <w:rFonts w:ascii="Courier New" w:hAnsi="Courier New"/>
        </w:rPr>
      </w:pPr>
      <w:r w:rsidRPr="00DE40A1">
        <w:rPr>
          <w:rFonts w:ascii="Courier New" w:hAnsi="Courier New"/>
        </w:rPr>
        <w:t xml:space="preserve">2.  Do not otherwise limit the authority to appropriate for expenditure or accumulate under subsection A. </w:t>
      </w:r>
      <w:r w:rsidRPr="00DE40A1">
        <w:rPr>
          <w:rFonts w:ascii="Courier New" w:hAnsi="Courier New"/>
          <w:vanish/>
        </w:rPr>
        <w:fldChar w:fldCharType="begin"/>
      </w:r>
      <w:r w:rsidRPr="00DE40A1">
        <w:rPr>
          <w:rFonts w:ascii="Courier New" w:hAnsi="Courier New"/>
          <w:vanish/>
        </w:rPr>
        <w:instrText xml:space="preserve"> COMMENTS END_STATUTE \* MERGEFORMAT </w:instrText>
      </w:r>
      <w:r w:rsidRPr="00DE40A1">
        <w:rPr>
          <w:rFonts w:ascii="Courier New" w:hAnsi="Courier New"/>
          <w:vanish/>
        </w:rPr>
        <w:fldChar w:fldCharType="separate"/>
      </w:r>
      <w:r w:rsidRPr="00DE40A1">
        <w:rPr>
          <w:rFonts w:ascii="Courier New" w:hAnsi="Courier New"/>
          <w:vanish/>
        </w:rPr>
        <w:t>END_STATUTE</w:t>
      </w:r>
      <w:r w:rsidRPr="00DE40A1">
        <w:rPr>
          <w:rFonts w:ascii="Courier New" w:hAnsi="Courier New"/>
          <w:vanish/>
        </w:rPr>
        <w:fldChar w:fldCharType="end"/>
      </w:r>
    </w:p>
    <w:p w14:paraId="55694956" w14:textId="77777777" w:rsidR="00D06DB1" w:rsidRPr="00DE40A1" w:rsidRDefault="00D06DB1" w:rsidP="00D06DB1">
      <w:pPr>
        <w:rPr>
          <w:rFonts w:ascii="Courier New" w:hAnsi="Courier New"/>
        </w:rPr>
      </w:pPr>
    </w:p>
    <w:sectPr w:rsidR="00D06DB1" w:rsidRPr="00DE40A1" w:rsidSect="00D06DB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952D" w14:textId="77777777" w:rsidR="00DA76AD" w:rsidRDefault="00DA76AD">
      <w:r>
        <w:separator/>
      </w:r>
    </w:p>
  </w:endnote>
  <w:endnote w:type="continuationSeparator" w:id="0">
    <w:p w14:paraId="1077ED82" w14:textId="77777777" w:rsidR="00DA76AD" w:rsidRDefault="00DA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5231" w14:textId="77777777" w:rsidR="00DA76AD" w:rsidRDefault="00DA76AD">
      <w:r>
        <w:separator/>
      </w:r>
    </w:p>
  </w:footnote>
  <w:footnote w:type="continuationSeparator" w:id="0">
    <w:p w14:paraId="4D86DEDB" w14:textId="77777777" w:rsidR="00DA76AD" w:rsidRDefault="00DA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20768676">
    <w:abstractNumId w:val="1"/>
  </w:num>
  <w:num w:numId="2" w16cid:durableId="1674066375">
    <w:abstractNumId w:val="1"/>
  </w:num>
  <w:num w:numId="3" w16cid:durableId="1410225459">
    <w:abstractNumId w:val="0"/>
  </w:num>
  <w:num w:numId="4" w16cid:durableId="121511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B1"/>
    <w:rsid w:val="00D06DB1"/>
    <w:rsid w:val="00DA76AD"/>
    <w:rsid w:val="00DE40A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5714C4"/>
  <w15:chartTrackingRefBased/>
  <w15:docId w15:val="{AD92865D-1497-497D-8B72-66E84A9A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299</Words>
  <Characters>1640</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10-11803; Appropriation for expenditure or accumulation of endowment fund; construction</dc:title>
  <dc:subject>Appropriation for expenditure or accumulation of endowment fund; construction</dc:subject>
  <dc:creator>Arizona Legislative Council</dc:creator>
  <cp:keywords/>
  <dc:description>0030.doc - 482R - 2008</dc:description>
  <cp:lastModifiedBy>dbupdate</cp:lastModifiedBy>
  <cp:revision>2</cp:revision>
  <cp:lastPrinted>1601-01-01T00:00:00Z</cp:lastPrinted>
  <dcterms:created xsi:type="dcterms:W3CDTF">2025-09-19T22:48:00Z</dcterms:created>
  <dcterms:modified xsi:type="dcterms:W3CDTF">2025-09-19T22:48:00Z</dcterms:modified>
</cp:coreProperties>
</file>