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0F767" w14:textId="77777777" w:rsidR="00DD461C" w:rsidRPr="00401A11" w:rsidRDefault="00856579">
      <w:pPr>
        <w:pStyle w:val="SEC06-19"/>
        <w:rPr>
          <w:rFonts w:ascii="Courier New" w:hAnsi="Courier New"/>
          <w:noProof w:val="0"/>
        </w:rPr>
      </w:pPr>
      <w:r w:rsidRPr="00401A11">
        <w:rPr>
          <w:rFonts w:ascii="Courier New" w:hAnsi="Courier New"/>
          <w:vanish/>
        </w:rPr>
        <w:fldChar w:fldCharType="begin"/>
      </w:r>
      <w:r w:rsidRPr="00401A11">
        <w:rPr>
          <w:rFonts w:ascii="Courier New" w:hAnsi="Courier New"/>
          <w:vanish/>
        </w:rPr>
        <w:instrText xml:space="preserve"> COMMENTS START_STATUTE \* MERGEFORMAT </w:instrText>
      </w:r>
      <w:r w:rsidRPr="00401A11">
        <w:rPr>
          <w:rFonts w:ascii="Courier New" w:hAnsi="Courier New"/>
          <w:vanish/>
        </w:rPr>
        <w:fldChar w:fldCharType="separate"/>
      </w:r>
      <w:r w:rsidRPr="00401A11">
        <w:rPr>
          <w:rFonts w:ascii="Courier New" w:hAnsi="Courier New"/>
          <w:vanish/>
        </w:rPr>
        <w:t>START_STATUTE</w:t>
      </w:r>
      <w:r w:rsidRPr="00401A11">
        <w:rPr>
          <w:rFonts w:ascii="Courier New" w:hAnsi="Courier New"/>
          <w:vanish/>
        </w:rPr>
        <w:fldChar w:fldCharType="end"/>
      </w:r>
      <w:r w:rsidR="00DD461C" w:rsidRPr="00401A11">
        <w:rPr>
          <w:rStyle w:val="SNUM"/>
          <w:rFonts w:ascii="Courier New" w:hAnsi="Courier New"/>
          <w:noProof w:val="0"/>
        </w:rPr>
        <w:t>10-11402</w:t>
      </w:r>
      <w:r w:rsidR="00DD461C" w:rsidRPr="00401A11">
        <w:rPr>
          <w:rFonts w:ascii="Courier New" w:hAnsi="Courier New"/>
          <w:noProof w:val="0"/>
        </w:rPr>
        <w:t>.  </w:t>
      </w:r>
      <w:r w:rsidR="00DD461C" w:rsidRPr="00401A11">
        <w:rPr>
          <w:rStyle w:val="SECHEAD"/>
          <w:rFonts w:ascii="Courier New" w:hAnsi="Courier New"/>
          <w:noProof w:val="0"/>
        </w:rPr>
        <w:t>Dissolution by directors and third persons</w:t>
      </w:r>
    </w:p>
    <w:p w14:paraId="3F701F62" w14:textId="77777777" w:rsidR="00DD461C" w:rsidRPr="00401A11" w:rsidRDefault="00DD461C">
      <w:pPr>
        <w:pStyle w:val="P06-00"/>
        <w:rPr>
          <w:rFonts w:ascii="Courier New" w:hAnsi="Courier New"/>
          <w:noProof w:val="0"/>
        </w:rPr>
      </w:pPr>
      <w:r w:rsidRPr="00401A11">
        <w:rPr>
          <w:rFonts w:ascii="Courier New" w:hAnsi="Courier New"/>
          <w:noProof w:val="0"/>
        </w:rPr>
        <w:t>A.  If the members of the corporation are entitled to vote on dissolution, a corporation's board of directors may propose dissolution for submission to the members.</w:t>
      </w:r>
    </w:p>
    <w:p w14:paraId="4B70BAD5" w14:textId="77777777" w:rsidR="00DD461C" w:rsidRPr="00401A11" w:rsidRDefault="00DD461C">
      <w:pPr>
        <w:pStyle w:val="P06-00"/>
        <w:rPr>
          <w:rFonts w:ascii="Courier New" w:hAnsi="Courier New"/>
          <w:noProof w:val="0"/>
        </w:rPr>
      </w:pPr>
      <w:r w:rsidRPr="00401A11">
        <w:rPr>
          <w:rFonts w:ascii="Courier New" w:hAnsi="Courier New"/>
          <w:noProof w:val="0"/>
        </w:rPr>
        <w:t>B.  For a proposal to dissolve to be adopted all of the following shall have occurred:</w:t>
      </w:r>
    </w:p>
    <w:p w14:paraId="3EBC5B1D" w14:textId="77777777" w:rsidR="00DD461C" w:rsidRPr="00401A11" w:rsidRDefault="00DD461C">
      <w:pPr>
        <w:pStyle w:val="P06-00"/>
        <w:rPr>
          <w:rFonts w:ascii="Courier New" w:hAnsi="Courier New"/>
          <w:noProof w:val="0"/>
        </w:rPr>
      </w:pPr>
      <w:r w:rsidRPr="00401A11">
        <w:rPr>
          <w:rFonts w:ascii="Courier New" w:hAnsi="Courier New"/>
          <w:noProof w:val="0"/>
        </w:rPr>
        <w:t>1.  The board of directors shall recommend dissolution to the members, unless the board of directors determines that because of conflict of interest or other special circumstances it should make no recommendation and communicates the basis for its determination to the members.</w:t>
      </w:r>
    </w:p>
    <w:p w14:paraId="5B004A4A" w14:textId="77777777" w:rsidR="00DD461C" w:rsidRPr="00401A11" w:rsidRDefault="00DD461C">
      <w:pPr>
        <w:pStyle w:val="P06-00"/>
        <w:rPr>
          <w:rFonts w:ascii="Courier New" w:hAnsi="Courier New"/>
          <w:noProof w:val="0"/>
        </w:rPr>
      </w:pPr>
      <w:r w:rsidRPr="00401A11">
        <w:rPr>
          <w:rFonts w:ascii="Courier New" w:hAnsi="Courier New"/>
          <w:noProof w:val="0"/>
        </w:rPr>
        <w:t>2.  The members entitled to vote shall approve the proposal to dissolve as provided in subsection E or F of this section.</w:t>
      </w:r>
    </w:p>
    <w:p w14:paraId="352EE228" w14:textId="77777777" w:rsidR="00DD461C" w:rsidRPr="00401A11" w:rsidRDefault="00DD461C">
      <w:pPr>
        <w:pStyle w:val="P06-00"/>
        <w:rPr>
          <w:rFonts w:ascii="Courier New" w:hAnsi="Courier New"/>
          <w:noProof w:val="0"/>
        </w:rPr>
      </w:pPr>
      <w:r w:rsidRPr="00401A11">
        <w:rPr>
          <w:rFonts w:ascii="Courier New" w:hAnsi="Courier New"/>
          <w:noProof w:val="0"/>
        </w:rPr>
        <w:t>3.  Each person whose approval is required by the articles of incorporation for dissolution shall approve the plan in writing.</w:t>
      </w:r>
    </w:p>
    <w:p w14:paraId="62A6FA3C" w14:textId="77777777" w:rsidR="00DD461C" w:rsidRPr="00401A11" w:rsidRDefault="00DD461C">
      <w:pPr>
        <w:pStyle w:val="P06-00"/>
        <w:rPr>
          <w:rFonts w:ascii="Courier New" w:hAnsi="Courier New"/>
          <w:noProof w:val="0"/>
        </w:rPr>
      </w:pPr>
      <w:r w:rsidRPr="00401A11">
        <w:rPr>
          <w:rFonts w:ascii="Courier New" w:hAnsi="Courier New"/>
          <w:noProof w:val="0"/>
        </w:rPr>
        <w:t>C.  The board of directors may condition its submission of the proposal for dissolution on any basis.</w:t>
      </w:r>
    </w:p>
    <w:p w14:paraId="3ADACA9B" w14:textId="77777777" w:rsidR="00DD461C" w:rsidRPr="00401A11" w:rsidRDefault="00DD461C">
      <w:pPr>
        <w:pStyle w:val="P06-00"/>
        <w:rPr>
          <w:rFonts w:ascii="Courier New" w:hAnsi="Courier New"/>
          <w:noProof w:val="0"/>
        </w:rPr>
      </w:pPr>
      <w:r w:rsidRPr="00401A11">
        <w:rPr>
          <w:rFonts w:ascii="Courier New" w:hAnsi="Courier New"/>
          <w:noProof w:val="0"/>
        </w:rPr>
        <w:t>D.  The corporation shall notify each member of the proposed membership meeting in accordance with section 10</w:t>
      </w:r>
      <w:r w:rsidRPr="00401A11">
        <w:rPr>
          <w:rFonts w:ascii="Courier New" w:hAnsi="Courier New"/>
          <w:noProof w:val="0"/>
        </w:rPr>
        <w:noBreakHyphen/>
        <w:t>3705.  The notice shall also state that the purpose or one of the purposes of the meeting is to consider dissolving the corporation and shall contain or be accompanied by a copy or summary of the plan of dissolution.</w:t>
      </w:r>
    </w:p>
    <w:p w14:paraId="769B6AFB" w14:textId="77777777" w:rsidR="00DD461C" w:rsidRPr="00401A11" w:rsidRDefault="00DD461C">
      <w:pPr>
        <w:pStyle w:val="P06-00"/>
        <w:rPr>
          <w:rFonts w:ascii="Courier New" w:hAnsi="Courier New"/>
          <w:noProof w:val="0"/>
        </w:rPr>
      </w:pPr>
      <w:r w:rsidRPr="00401A11">
        <w:rPr>
          <w:rFonts w:ascii="Courier New" w:hAnsi="Courier New"/>
          <w:noProof w:val="0"/>
        </w:rPr>
        <w:t>E.  Unless the articles of incorporation or the board of directors acting pursuant to subsection C of this section requires a greater vote or voting by class, in order to adopt the proposal to dissolve a majority of the votes cast or a majority of the voting power, whichever is less, shall approve the proposal to dissolve.</w:t>
      </w:r>
    </w:p>
    <w:p w14:paraId="436414BF" w14:textId="77777777" w:rsidR="00DD461C" w:rsidRPr="00401A11" w:rsidRDefault="00DD461C">
      <w:pPr>
        <w:pStyle w:val="P06-00"/>
        <w:rPr>
          <w:rFonts w:ascii="Courier New" w:hAnsi="Courier New"/>
          <w:noProof w:val="0"/>
        </w:rPr>
      </w:pPr>
      <w:r w:rsidRPr="00401A11">
        <w:rPr>
          <w:rFonts w:ascii="Courier New" w:hAnsi="Courier New"/>
          <w:noProof w:val="0"/>
        </w:rPr>
        <w:t>F.  If the board of directors submits the dissolution for member action by written consent or written ballot, the material soliciting the approval shall contain or be accompanied by a copy or summary of the plan of dissolution.</w:t>
      </w:r>
    </w:p>
    <w:p w14:paraId="717CBD13" w14:textId="77777777" w:rsidR="00DD461C" w:rsidRPr="00401A11" w:rsidRDefault="00DD461C">
      <w:pPr>
        <w:pStyle w:val="P06-00"/>
        <w:rPr>
          <w:rFonts w:ascii="Courier New" w:hAnsi="Courier New"/>
          <w:noProof w:val="0"/>
        </w:rPr>
      </w:pPr>
      <w:r w:rsidRPr="00401A11">
        <w:rPr>
          <w:rFonts w:ascii="Courier New" w:hAnsi="Courier New"/>
          <w:noProof w:val="0"/>
        </w:rPr>
        <w:t>G.  The plan of dissolution shall indicate to whom the assets owned or held by the corporation will be distributed after all creditors have been paid.</w:t>
      </w:r>
      <w:r w:rsidR="00856579" w:rsidRPr="00401A11">
        <w:rPr>
          <w:rFonts w:ascii="Courier New" w:hAnsi="Courier New"/>
          <w:vanish/>
        </w:rPr>
        <w:t xml:space="preserve"> </w:t>
      </w:r>
      <w:r w:rsidR="00856579" w:rsidRPr="00401A11">
        <w:rPr>
          <w:rFonts w:ascii="Courier New" w:hAnsi="Courier New"/>
          <w:vanish/>
        </w:rPr>
        <w:fldChar w:fldCharType="begin"/>
      </w:r>
      <w:r w:rsidR="00856579" w:rsidRPr="00401A11">
        <w:rPr>
          <w:rFonts w:ascii="Courier New" w:hAnsi="Courier New"/>
          <w:vanish/>
        </w:rPr>
        <w:instrText xml:space="preserve"> COMMENTS END_STATUTE \* MERGEFORMAT </w:instrText>
      </w:r>
      <w:r w:rsidR="00856579" w:rsidRPr="00401A11">
        <w:rPr>
          <w:rFonts w:ascii="Courier New" w:hAnsi="Courier New"/>
          <w:vanish/>
        </w:rPr>
        <w:fldChar w:fldCharType="separate"/>
      </w:r>
      <w:r w:rsidR="00856579" w:rsidRPr="00401A11">
        <w:rPr>
          <w:rFonts w:ascii="Courier New" w:hAnsi="Courier New"/>
          <w:vanish/>
        </w:rPr>
        <w:t>END_STATUTE</w:t>
      </w:r>
      <w:r w:rsidR="00856579" w:rsidRPr="00401A11">
        <w:rPr>
          <w:rFonts w:ascii="Courier New" w:hAnsi="Courier New"/>
          <w:vanish/>
        </w:rPr>
        <w:fldChar w:fldCharType="end"/>
      </w:r>
    </w:p>
    <w:sectPr w:rsidR="00DD461C" w:rsidRPr="00401A11">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2F5A1" w14:textId="77777777" w:rsidR="00DD461C" w:rsidRDefault="00DD461C">
      <w:r>
        <w:separator/>
      </w:r>
    </w:p>
  </w:endnote>
  <w:endnote w:type="continuationSeparator" w:id="0">
    <w:p w14:paraId="7F09DFB8" w14:textId="77777777" w:rsidR="00DD461C" w:rsidRDefault="00DD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C6522" w14:textId="77777777" w:rsidR="00DD461C" w:rsidRDefault="00DD4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F9FA2" w14:textId="77777777" w:rsidR="00DD461C" w:rsidRDefault="00DD461C">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E42E" w14:textId="77777777" w:rsidR="00DD461C" w:rsidRDefault="00DD4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E6C00" w14:textId="77777777" w:rsidR="00DD461C" w:rsidRDefault="00DD461C">
      <w:r>
        <w:separator/>
      </w:r>
    </w:p>
  </w:footnote>
  <w:footnote w:type="continuationSeparator" w:id="0">
    <w:p w14:paraId="29A79D54" w14:textId="77777777" w:rsidR="00DD461C" w:rsidRDefault="00DD4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16EE" w14:textId="77777777" w:rsidR="00DD461C" w:rsidRDefault="00DD4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7BD6" w14:textId="77777777" w:rsidR="00DD461C" w:rsidRDefault="00DD461C">
    <w:pPr>
      <w:pStyle w:val="Header"/>
    </w:pPr>
  </w:p>
  <w:p w14:paraId="21739976" w14:textId="77777777" w:rsidR="00DD461C" w:rsidRDefault="00DD461C">
    <w:pPr>
      <w:pStyle w:val="Header"/>
    </w:pPr>
  </w:p>
  <w:p w14:paraId="6AD2F9BD" w14:textId="77777777" w:rsidR="00DD461C" w:rsidRDefault="00DD461C">
    <w:pPr>
      <w:pStyle w:val="Header"/>
    </w:pPr>
  </w:p>
  <w:p w14:paraId="3AC3B881" w14:textId="77777777" w:rsidR="00DD461C" w:rsidRDefault="00DD461C">
    <w:pPr>
      <w:pStyle w:val="Header"/>
    </w:pPr>
  </w:p>
  <w:p w14:paraId="0189F59F" w14:textId="77777777" w:rsidR="00DD461C" w:rsidRDefault="00DD46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7AEC9" w14:textId="77777777" w:rsidR="00DD461C" w:rsidRDefault="00DD46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79"/>
    <w:rsid w:val="00401A11"/>
    <w:rsid w:val="00856579"/>
    <w:rsid w:val="00DD4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1D5D3B"/>
  <w15:chartTrackingRefBased/>
  <w15:docId w15:val="{33FAA143-384F-4CCB-A19C-B8294AE1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346</Words>
  <Characters>1727</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10-11402</vt:lpstr>
    </vt:vector>
  </TitlesOfParts>
  <Company>LCS</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10-11402; Dissolution by directors and third persons</dc:title>
  <dc:subject>Dissolution by directors and third persons</dc:subject>
  <dc:creator>Arizona Legislative Council</dc:creator>
  <cp:keywords/>
  <dc:description>10_x001e_11402</dc:description>
  <cp:lastModifiedBy>dbupdate</cp:lastModifiedBy>
  <cp:revision>2</cp:revision>
  <cp:lastPrinted>1999-03-22T18:35:00Z</cp:lastPrinted>
  <dcterms:created xsi:type="dcterms:W3CDTF">2025-09-19T22:42:00Z</dcterms:created>
  <dcterms:modified xsi:type="dcterms:W3CDTF">2025-09-19T22:42:00Z</dcterms:modified>
</cp:coreProperties>
</file>