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A101" w14:textId="77777777" w:rsidR="00D20871" w:rsidRPr="00D226B7" w:rsidRDefault="00561BDE">
      <w:pPr>
        <w:pStyle w:val="SEC06-18"/>
        <w:rPr>
          <w:rFonts w:ascii="Courier New" w:hAnsi="Courier New"/>
          <w:noProof w:val="0"/>
        </w:rPr>
      </w:pPr>
      <w:r w:rsidRPr="00D226B7">
        <w:rPr>
          <w:rFonts w:ascii="Courier New" w:hAnsi="Courier New"/>
          <w:vanish/>
        </w:rPr>
        <w:fldChar w:fldCharType="begin"/>
      </w:r>
      <w:r w:rsidRPr="00D226B7">
        <w:rPr>
          <w:rFonts w:ascii="Courier New" w:hAnsi="Courier New"/>
          <w:vanish/>
        </w:rPr>
        <w:instrText xml:space="preserve"> COMMENTS START_STATUTE \* MERGEFORMAT </w:instrText>
      </w:r>
      <w:r w:rsidRPr="00D226B7">
        <w:rPr>
          <w:rFonts w:ascii="Courier New" w:hAnsi="Courier New"/>
          <w:vanish/>
        </w:rPr>
        <w:fldChar w:fldCharType="separate"/>
      </w:r>
      <w:r w:rsidRPr="00D226B7">
        <w:rPr>
          <w:rFonts w:ascii="Courier New" w:hAnsi="Courier New"/>
          <w:vanish/>
        </w:rPr>
        <w:t>START_STATUTE</w:t>
      </w:r>
      <w:r w:rsidRPr="00D226B7">
        <w:rPr>
          <w:rFonts w:ascii="Courier New" w:hAnsi="Courier New"/>
          <w:vanish/>
        </w:rPr>
        <w:fldChar w:fldCharType="end"/>
      </w:r>
      <w:r w:rsidR="00D20871" w:rsidRPr="00D226B7">
        <w:rPr>
          <w:rStyle w:val="SNUM"/>
          <w:rFonts w:ascii="Courier New" w:hAnsi="Courier New"/>
          <w:noProof w:val="0"/>
        </w:rPr>
        <w:t>10-3861</w:t>
      </w:r>
      <w:r w:rsidR="00D20871" w:rsidRPr="00D226B7">
        <w:rPr>
          <w:rFonts w:ascii="Courier New" w:hAnsi="Courier New"/>
          <w:noProof w:val="0"/>
        </w:rPr>
        <w:t>.  </w:t>
      </w:r>
      <w:r w:rsidR="00D20871" w:rsidRPr="00D226B7">
        <w:rPr>
          <w:rStyle w:val="SECHEAD"/>
          <w:rFonts w:ascii="Courier New" w:hAnsi="Courier New"/>
          <w:noProof w:val="0"/>
        </w:rPr>
        <w:t>Judicial action</w:t>
      </w:r>
    </w:p>
    <w:p w14:paraId="5C61806C" w14:textId="77777777" w:rsidR="00D20871" w:rsidRPr="00D226B7" w:rsidRDefault="00D20871">
      <w:pPr>
        <w:pStyle w:val="P06-00"/>
        <w:rPr>
          <w:rFonts w:ascii="Courier New" w:hAnsi="Courier New"/>
          <w:noProof w:val="0"/>
        </w:rPr>
      </w:pPr>
      <w:r w:rsidRPr="00D226B7">
        <w:rPr>
          <w:rFonts w:ascii="Courier New" w:hAnsi="Courier New"/>
          <w:noProof w:val="0"/>
        </w:rPr>
        <w:t>A.  A transaction that is effected or proposed to be effected by a corporation, or by a subsidiary of the corporation or any other entity in which the corporation has a controlling interest, and that is not a director's conflicting interest transaction shall not be enjoined, be set aside or give rise to an award of damages or other sanctions in a proceeding by a member or by or in the right of the corporation, because a director of the corporation, or any person with whom or with which the director has a personal, economic or other association, has an interest in the transaction.</w:t>
      </w:r>
    </w:p>
    <w:p w14:paraId="2388A001" w14:textId="77777777" w:rsidR="00D20871" w:rsidRPr="00D226B7" w:rsidRDefault="00D20871">
      <w:pPr>
        <w:pStyle w:val="P06-00"/>
        <w:rPr>
          <w:rFonts w:ascii="Courier New" w:hAnsi="Courier New"/>
          <w:noProof w:val="0"/>
        </w:rPr>
      </w:pPr>
      <w:r w:rsidRPr="00D226B7">
        <w:rPr>
          <w:rFonts w:ascii="Courier New" w:hAnsi="Courier New"/>
          <w:noProof w:val="0"/>
        </w:rPr>
        <w:t>B.  A director's conflicting interest transaction shall not be enjoined, be set aside or give rise to an award of damages or other sanctions in a proceeding by a member by or in the right of the corporation, because the director, or any person with whom or with which the director has a personal, economic or other association, has an interest in the transaction, if either:</w:t>
      </w:r>
    </w:p>
    <w:p w14:paraId="4B6F0800" w14:textId="77777777" w:rsidR="00D20871" w:rsidRPr="00D226B7" w:rsidRDefault="00D20871">
      <w:pPr>
        <w:pStyle w:val="P06-00"/>
        <w:rPr>
          <w:rFonts w:ascii="Courier New" w:hAnsi="Courier New"/>
          <w:noProof w:val="0"/>
        </w:rPr>
      </w:pPr>
      <w:r w:rsidRPr="00D226B7">
        <w:rPr>
          <w:rFonts w:ascii="Courier New" w:hAnsi="Courier New"/>
          <w:noProof w:val="0"/>
        </w:rPr>
        <w:t>1.  Directors' action respecting the transaction was taken at any time in compliance with section 10-3862.</w:t>
      </w:r>
    </w:p>
    <w:p w14:paraId="7D92C655" w14:textId="77777777" w:rsidR="00D20871" w:rsidRPr="00D226B7" w:rsidRDefault="00D20871">
      <w:pPr>
        <w:pStyle w:val="P06-00"/>
        <w:rPr>
          <w:rFonts w:ascii="Courier New" w:hAnsi="Courier New"/>
          <w:noProof w:val="0"/>
        </w:rPr>
      </w:pPr>
      <w:r w:rsidRPr="00D226B7">
        <w:rPr>
          <w:rFonts w:ascii="Courier New" w:hAnsi="Courier New"/>
          <w:noProof w:val="0"/>
        </w:rPr>
        <w:t>2.  Members' action respecting the transaction was taken at any time in compliance with section 10-3863.</w:t>
      </w:r>
    </w:p>
    <w:p w14:paraId="02CF9F06" w14:textId="77777777" w:rsidR="00D20871" w:rsidRPr="00D226B7" w:rsidRDefault="00D20871">
      <w:pPr>
        <w:pStyle w:val="P06-00"/>
        <w:rPr>
          <w:rFonts w:ascii="Courier New" w:hAnsi="Courier New"/>
          <w:noProof w:val="0"/>
        </w:rPr>
      </w:pPr>
      <w:r w:rsidRPr="00D226B7">
        <w:rPr>
          <w:rFonts w:ascii="Courier New" w:hAnsi="Courier New"/>
          <w:noProof w:val="0"/>
        </w:rPr>
        <w:t>3.  The transaction, judged according to the circumstances at the time of commitment, is established to have been fair to the corporation.</w:t>
      </w:r>
    </w:p>
    <w:p w14:paraId="72144B45" w14:textId="77777777" w:rsidR="00D20871" w:rsidRPr="00D226B7" w:rsidRDefault="00D20871">
      <w:pPr>
        <w:pStyle w:val="P06-00"/>
        <w:rPr>
          <w:rFonts w:ascii="Courier New" w:hAnsi="Courier New"/>
          <w:noProof w:val="0"/>
        </w:rPr>
      </w:pPr>
      <w:r w:rsidRPr="00D226B7">
        <w:rPr>
          <w:rFonts w:ascii="Courier New" w:hAnsi="Courier New"/>
          <w:noProof w:val="0"/>
        </w:rPr>
        <w:t>C.  Any person seeking to have a director's conflicting interest transaction enjoined, set aside or give rise to an award of damages or other sanctions shall first prove by clear and convincing evidence that subsection B of this section is not applicable.</w:t>
      </w:r>
      <w:r w:rsidR="00561BDE" w:rsidRPr="00D226B7">
        <w:rPr>
          <w:rFonts w:ascii="Courier New" w:hAnsi="Courier New"/>
          <w:vanish/>
        </w:rPr>
        <w:t xml:space="preserve"> </w:t>
      </w:r>
      <w:r w:rsidR="00561BDE" w:rsidRPr="00D226B7">
        <w:rPr>
          <w:rFonts w:ascii="Courier New" w:hAnsi="Courier New"/>
          <w:vanish/>
        </w:rPr>
        <w:fldChar w:fldCharType="begin"/>
      </w:r>
      <w:r w:rsidR="00561BDE" w:rsidRPr="00D226B7">
        <w:rPr>
          <w:rFonts w:ascii="Courier New" w:hAnsi="Courier New"/>
          <w:vanish/>
        </w:rPr>
        <w:instrText xml:space="preserve"> COMMENTS END_STATUTE \* MERGEFORMAT </w:instrText>
      </w:r>
      <w:r w:rsidR="00561BDE" w:rsidRPr="00D226B7">
        <w:rPr>
          <w:rFonts w:ascii="Courier New" w:hAnsi="Courier New"/>
          <w:vanish/>
        </w:rPr>
        <w:fldChar w:fldCharType="separate"/>
      </w:r>
      <w:r w:rsidR="00561BDE" w:rsidRPr="00D226B7">
        <w:rPr>
          <w:rFonts w:ascii="Courier New" w:hAnsi="Courier New"/>
          <w:vanish/>
        </w:rPr>
        <w:t>END_STATUTE</w:t>
      </w:r>
      <w:r w:rsidR="00561BDE" w:rsidRPr="00D226B7">
        <w:rPr>
          <w:rFonts w:ascii="Courier New" w:hAnsi="Courier New"/>
          <w:vanish/>
        </w:rPr>
        <w:fldChar w:fldCharType="end"/>
      </w:r>
    </w:p>
    <w:sectPr w:rsidR="00D20871" w:rsidRPr="00D226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F8B1" w14:textId="77777777" w:rsidR="00D20871" w:rsidRDefault="00D20871">
      <w:r>
        <w:separator/>
      </w:r>
    </w:p>
  </w:endnote>
  <w:endnote w:type="continuationSeparator" w:id="0">
    <w:p w14:paraId="4F076849" w14:textId="77777777" w:rsidR="00D20871" w:rsidRDefault="00D2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F1E3" w14:textId="77777777" w:rsidR="00D20871" w:rsidRDefault="00D20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815" w14:textId="77777777" w:rsidR="00D20871" w:rsidRDefault="00D2087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9CC2" w14:textId="77777777" w:rsidR="00D20871" w:rsidRDefault="00D20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88B6" w14:textId="77777777" w:rsidR="00D20871" w:rsidRDefault="00D20871">
      <w:r>
        <w:separator/>
      </w:r>
    </w:p>
  </w:footnote>
  <w:footnote w:type="continuationSeparator" w:id="0">
    <w:p w14:paraId="3DBAF402" w14:textId="77777777" w:rsidR="00D20871" w:rsidRDefault="00D2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7A9F" w14:textId="77777777" w:rsidR="00D20871" w:rsidRDefault="00D20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57D3" w14:textId="77777777" w:rsidR="00D20871" w:rsidRDefault="00D20871">
    <w:pPr>
      <w:pStyle w:val="Header"/>
    </w:pPr>
  </w:p>
  <w:p w14:paraId="4DCAF4B2" w14:textId="77777777" w:rsidR="00D20871" w:rsidRDefault="00D20871">
    <w:pPr>
      <w:pStyle w:val="Header"/>
    </w:pPr>
  </w:p>
  <w:p w14:paraId="7E1A2F98" w14:textId="77777777" w:rsidR="00D20871" w:rsidRDefault="00D20871">
    <w:pPr>
      <w:pStyle w:val="Header"/>
    </w:pPr>
  </w:p>
  <w:p w14:paraId="4DA0DFBE" w14:textId="77777777" w:rsidR="00D20871" w:rsidRDefault="00D20871">
    <w:pPr>
      <w:pStyle w:val="Header"/>
    </w:pPr>
  </w:p>
  <w:p w14:paraId="2FB449E0" w14:textId="77777777" w:rsidR="00D20871" w:rsidRDefault="00D208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E21E" w14:textId="77777777" w:rsidR="00D20871" w:rsidRDefault="00D20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DE"/>
    <w:rsid w:val="00561BDE"/>
    <w:rsid w:val="00D20871"/>
    <w:rsid w:val="00D2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FCDA37"/>
  <w15:chartTrackingRefBased/>
  <w15:docId w15:val="{41AB8940-F5CF-45FB-9CC3-042DDB8A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288</Words>
  <Characters>1414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10-3861</vt:lpstr>
    </vt:vector>
  </TitlesOfParts>
  <Company>LCS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10-3861; Judicial action</dc:title>
  <dc:subject>Judicial action</dc:subject>
  <dc:creator>Arizona Legislative Council</dc:creator>
  <cp:keywords/>
  <dc:description>10_x001e_3861</dc:description>
  <cp:lastModifiedBy>dbupdate</cp:lastModifiedBy>
  <cp:revision>2</cp:revision>
  <cp:lastPrinted>1999-03-22T18:35:00Z</cp:lastPrinted>
  <dcterms:created xsi:type="dcterms:W3CDTF">2025-09-19T22:38:00Z</dcterms:created>
  <dcterms:modified xsi:type="dcterms:W3CDTF">2025-09-19T22:38:00Z</dcterms:modified>
</cp:coreProperties>
</file>