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100E" w14:textId="77777777" w:rsidR="00B91D4E" w:rsidRPr="00EB7D22" w:rsidRDefault="0054212B">
      <w:pPr>
        <w:pStyle w:val="SEC06-18"/>
        <w:rPr>
          <w:rFonts w:ascii="Courier New" w:hAnsi="Courier New"/>
          <w:noProof w:val="0"/>
        </w:rPr>
      </w:pPr>
      <w:r w:rsidRPr="00EB7D22">
        <w:rPr>
          <w:rFonts w:ascii="Courier New" w:hAnsi="Courier New"/>
          <w:vanish/>
        </w:rPr>
        <w:fldChar w:fldCharType="begin"/>
      </w:r>
      <w:r w:rsidRPr="00EB7D22">
        <w:rPr>
          <w:rFonts w:ascii="Courier New" w:hAnsi="Courier New"/>
          <w:vanish/>
        </w:rPr>
        <w:instrText xml:space="preserve"> COMMENTS START_STATUTE \* MERGEFORMAT </w:instrText>
      </w:r>
      <w:r w:rsidRPr="00EB7D22">
        <w:rPr>
          <w:rFonts w:ascii="Courier New" w:hAnsi="Courier New"/>
          <w:vanish/>
        </w:rPr>
        <w:fldChar w:fldCharType="separate"/>
      </w:r>
      <w:r w:rsidRPr="00EB7D22">
        <w:rPr>
          <w:rFonts w:ascii="Courier New" w:hAnsi="Courier New"/>
          <w:vanish/>
        </w:rPr>
        <w:t>START_STATUTE</w:t>
      </w:r>
      <w:r w:rsidRPr="00EB7D22">
        <w:rPr>
          <w:rFonts w:ascii="Courier New" w:hAnsi="Courier New"/>
          <w:vanish/>
        </w:rPr>
        <w:fldChar w:fldCharType="end"/>
      </w:r>
      <w:r w:rsidR="00B91D4E" w:rsidRPr="00EB7D22">
        <w:rPr>
          <w:rStyle w:val="SNUM"/>
          <w:rFonts w:ascii="Courier New" w:hAnsi="Courier New"/>
          <w:noProof w:val="0"/>
        </w:rPr>
        <w:t>10-3621</w:t>
      </w:r>
      <w:r w:rsidR="00B91D4E" w:rsidRPr="00EB7D22">
        <w:rPr>
          <w:rFonts w:ascii="Courier New" w:hAnsi="Courier New"/>
          <w:noProof w:val="0"/>
        </w:rPr>
        <w:t>.  </w:t>
      </w:r>
      <w:r w:rsidR="00B91D4E" w:rsidRPr="00EB7D22">
        <w:rPr>
          <w:rStyle w:val="SECHEAD"/>
          <w:rFonts w:ascii="Courier New" w:hAnsi="Courier New"/>
          <w:noProof w:val="0"/>
        </w:rPr>
        <w:t>Termination, expulsion and suspension</w:t>
      </w:r>
    </w:p>
    <w:p w14:paraId="7FD8F007" w14:textId="77777777" w:rsidR="00B91D4E" w:rsidRPr="00EB7D22" w:rsidRDefault="00B91D4E">
      <w:pPr>
        <w:pStyle w:val="P06-00"/>
        <w:rPr>
          <w:rFonts w:ascii="Courier New" w:hAnsi="Courier New"/>
          <w:noProof w:val="0"/>
        </w:rPr>
      </w:pPr>
      <w:r w:rsidRPr="00EB7D22">
        <w:rPr>
          <w:rFonts w:ascii="Courier New" w:hAnsi="Courier New"/>
          <w:noProof w:val="0"/>
        </w:rPr>
        <w:t>A.  No member of a corporation may be expelled or suspended, and no membership or memberships in such a corporation may be terminated or suspended, except pursuant to a procedure that is set forth in the articles of incorporation, bylaws or an agreement between the member and the corporation or a procedure that is otherwise appropriate.</w:t>
      </w:r>
    </w:p>
    <w:p w14:paraId="407D41FE" w14:textId="77777777" w:rsidR="00B91D4E" w:rsidRPr="00EB7D22" w:rsidRDefault="00B91D4E">
      <w:pPr>
        <w:pStyle w:val="P06-00"/>
        <w:rPr>
          <w:rFonts w:ascii="Courier New" w:hAnsi="Courier New"/>
          <w:noProof w:val="0"/>
        </w:rPr>
      </w:pPr>
      <w:r w:rsidRPr="00EB7D22">
        <w:rPr>
          <w:rFonts w:ascii="Courier New" w:hAnsi="Courier New"/>
          <w:noProof w:val="0"/>
        </w:rPr>
        <w:t>B.  For purposes of subsection A, a procedure is otherwise appropriate if either:</w:t>
      </w:r>
    </w:p>
    <w:p w14:paraId="20597415" w14:textId="77777777" w:rsidR="00B91D4E" w:rsidRPr="00EB7D22" w:rsidRDefault="00B91D4E">
      <w:pPr>
        <w:pStyle w:val="P06-00"/>
        <w:rPr>
          <w:rFonts w:ascii="Courier New" w:hAnsi="Courier New"/>
          <w:noProof w:val="0"/>
        </w:rPr>
      </w:pPr>
      <w:r w:rsidRPr="00EB7D22">
        <w:rPr>
          <w:rFonts w:ascii="Courier New" w:hAnsi="Courier New"/>
          <w:noProof w:val="0"/>
        </w:rPr>
        <w:t>1.  The following are provided:</w:t>
      </w:r>
    </w:p>
    <w:p w14:paraId="22C7160F" w14:textId="77777777" w:rsidR="00B91D4E" w:rsidRPr="00EB7D22" w:rsidRDefault="00B91D4E">
      <w:pPr>
        <w:pStyle w:val="P06-00"/>
        <w:rPr>
          <w:rFonts w:ascii="Courier New" w:hAnsi="Courier New"/>
          <w:noProof w:val="0"/>
        </w:rPr>
      </w:pPr>
      <w:r w:rsidRPr="00EB7D22">
        <w:rPr>
          <w:rFonts w:ascii="Courier New" w:hAnsi="Courier New"/>
          <w:noProof w:val="0"/>
        </w:rPr>
        <w:t>(a)  A written notice at least fifteen days before the expulsion, suspension or termination and the reasons therefor.</w:t>
      </w:r>
    </w:p>
    <w:p w14:paraId="4AA5FB6A" w14:textId="77777777" w:rsidR="00B91D4E" w:rsidRPr="00EB7D22" w:rsidRDefault="00B91D4E">
      <w:pPr>
        <w:pStyle w:val="P06-00"/>
        <w:rPr>
          <w:rFonts w:ascii="Courier New" w:hAnsi="Courier New"/>
          <w:noProof w:val="0"/>
        </w:rPr>
      </w:pPr>
      <w:r w:rsidRPr="00EB7D22">
        <w:rPr>
          <w:rFonts w:ascii="Courier New" w:hAnsi="Courier New"/>
          <w:noProof w:val="0"/>
        </w:rPr>
        <w:t>(b)  An opportunity for the member to be heard, orally or in writing, at least five days before the effective date of the expulsion, suspension or termination by a person or persons authorized to decide that the proposed expulsion, termination or suspension should not take place.</w:t>
      </w:r>
    </w:p>
    <w:p w14:paraId="5CAAF3AA" w14:textId="77777777" w:rsidR="00B91D4E" w:rsidRPr="00EB7D22" w:rsidRDefault="00B91D4E">
      <w:pPr>
        <w:pStyle w:val="P06-00"/>
        <w:rPr>
          <w:rFonts w:ascii="Courier New" w:hAnsi="Courier New"/>
          <w:noProof w:val="0"/>
        </w:rPr>
      </w:pPr>
      <w:r w:rsidRPr="00EB7D22">
        <w:rPr>
          <w:rFonts w:ascii="Courier New" w:hAnsi="Courier New"/>
          <w:noProof w:val="0"/>
        </w:rPr>
        <w:t>2.  It is fair and reasonable taking into consideration all of the relevant facts and circumstances.</w:t>
      </w:r>
    </w:p>
    <w:p w14:paraId="255298A7" w14:textId="77777777" w:rsidR="00B91D4E" w:rsidRPr="00EB7D22" w:rsidRDefault="00B91D4E">
      <w:pPr>
        <w:pStyle w:val="P06-00"/>
        <w:rPr>
          <w:rFonts w:ascii="Courier New" w:hAnsi="Courier New"/>
          <w:noProof w:val="0"/>
        </w:rPr>
      </w:pPr>
      <w:r w:rsidRPr="00EB7D22">
        <w:rPr>
          <w:rFonts w:ascii="Courier New" w:hAnsi="Courier New"/>
          <w:noProof w:val="0"/>
        </w:rPr>
        <w:t>C.  Any written notice that is mailed shall be sent to the last address of the member shown on the corporation's records.</w:t>
      </w:r>
    </w:p>
    <w:p w14:paraId="6CB6F49D" w14:textId="77777777" w:rsidR="00B91D4E" w:rsidRPr="00EB7D22" w:rsidRDefault="00B91D4E">
      <w:pPr>
        <w:pStyle w:val="P06-00"/>
        <w:rPr>
          <w:rFonts w:ascii="Courier New" w:hAnsi="Courier New"/>
          <w:noProof w:val="0"/>
        </w:rPr>
      </w:pPr>
      <w:r w:rsidRPr="00EB7D22">
        <w:rPr>
          <w:rFonts w:ascii="Courier New" w:hAnsi="Courier New"/>
          <w:noProof w:val="0"/>
        </w:rPr>
        <w:t>D.  Any proceeding challenging an expulsion, suspension or termination, including a proceeding in which defective notice is alleged, shall begin within six months after the effective date of the expulsion, suspension or termination.</w:t>
      </w:r>
    </w:p>
    <w:p w14:paraId="41D322D9" w14:textId="77777777" w:rsidR="00B91D4E" w:rsidRPr="00EB7D22" w:rsidRDefault="00B91D4E">
      <w:pPr>
        <w:pStyle w:val="P06-00"/>
        <w:rPr>
          <w:rFonts w:ascii="Courier New" w:hAnsi="Courier New"/>
          <w:noProof w:val="0"/>
        </w:rPr>
      </w:pPr>
      <w:r w:rsidRPr="00EB7D22">
        <w:rPr>
          <w:rFonts w:ascii="Courier New" w:hAnsi="Courier New"/>
          <w:noProof w:val="0"/>
        </w:rPr>
        <w:t>E.  A member who has been expelled or suspended may be liable to the corporation for dues, assessments or fees as a result of obligations incurred or commitments made prior to expulsion or suspension.</w:t>
      </w:r>
    </w:p>
    <w:p w14:paraId="5BECA364" w14:textId="77777777" w:rsidR="00B91D4E" w:rsidRPr="00EB7D22" w:rsidRDefault="00B91D4E">
      <w:pPr>
        <w:pStyle w:val="P06-00"/>
        <w:rPr>
          <w:rFonts w:ascii="Courier New" w:hAnsi="Courier New"/>
          <w:noProof w:val="0"/>
        </w:rPr>
      </w:pPr>
      <w:r w:rsidRPr="00EB7D22">
        <w:rPr>
          <w:rFonts w:ascii="Courier New" w:hAnsi="Courier New"/>
          <w:noProof w:val="0"/>
        </w:rPr>
        <w:t>F.  This section does not apply to corporations organized primarily for religious purposes.</w:t>
      </w:r>
      <w:r w:rsidR="0054212B" w:rsidRPr="00EB7D22">
        <w:rPr>
          <w:rFonts w:ascii="Courier New" w:hAnsi="Courier New"/>
          <w:vanish/>
        </w:rPr>
        <w:t xml:space="preserve"> </w:t>
      </w:r>
      <w:r w:rsidR="0054212B" w:rsidRPr="00EB7D22">
        <w:rPr>
          <w:rFonts w:ascii="Courier New" w:hAnsi="Courier New"/>
          <w:vanish/>
        </w:rPr>
        <w:fldChar w:fldCharType="begin"/>
      </w:r>
      <w:r w:rsidR="0054212B" w:rsidRPr="00EB7D22">
        <w:rPr>
          <w:rFonts w:ascii="Courier New" w:hAnsi="Courier New"/>
          <w:vanish/>
        </w:rPr>
        <w:instrText xml:space="preserve"> COMMENTS END_STATUTE \* MERGEFORMAT </w:instrText>
      </w:r>
      <w:r w:rsidR="0054212B" w:rsidRPr="00EB7D22">
        <w:rPr>
          <w:rFonts w:ascii="Courier New" w:hAnsi="Courier New"/>
          <w:vanish/>
        </w:rPr>
        <w:fldChar w:fldCharType="separate"/>
      </w:r>
      <w:r w:rsidR="0054212B" w:rsidRPr="00EB7D22">
        <w:rPr>
          <w:rFonts w:ascii="Courier New" w:hAnsi="Courier New"/>
          <w:vanish/>
        </w:rPr>
        <w:t>END_STATUTE</w:t>
      </w:r>
      <w:r w:rsidR="0054212B" w:rsidRPr="00EB7D22">
        <w:rPr>
          <w:rFonts w:ascii="Courier New" w:hAnsi="Courier New"/>
          <w:vanish/>
        </w:rPr>
        <w:fldChar w:fldCharType="end"/>
      </w:r>
    </w:p>
    <w:sectPr w:rsidR="00B91D4E" w:rsidRPr="00EB7D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702D0" w14:textId="77777777" w:rsidR="00B91D4E" w:rsidRDefault="00B91D4E">
      <w:r>
        <w:separator/>
      </w:r>
    </w:p>
  </w:endnote>
  <w:endnote w:type="continuationSeparator" w:id="0">
    <w:p w14:paraId="0DF4915B" w14:textId="77777777" w:rsidR="00B91D4E" w:rsidRDefault="00B9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1869C" w14:textId="77777777" w:rsidR="00B91D4E" w:rsidRDefault="00B91D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DD859" w14:textId="77777777" w:rsidR="00B91D4E" w:rsidRDefault="00B91D4E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BAC4" w14:textId="77777777" w:rsidR="00B91D4E" w:rsidRDefault="00B91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514E3" w14:textId="77777777" w:rsidR="00B91D4E" w:rsidRDefault="00B91D4E">
      <w:r>
        <w:separator/>
      </w:r>
    </w:p>
  </w:footnote>
  <w:footnote w:type="continuationSeparator" w:id="0">
    <w:p w14:paraId="2F2E3D60" w14:textId="77777777" w:rsidR="00B91D4E" w:rsidRDefault="00B91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7C9A6" w14:textId="77777777" w:rsidR="00B91D4E" w:rsidRDefault="00B91D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C11D8" w14:textId="77777777" w:rsidR="00B91D4E" w:rsidRDefault="00B91D4E">
    <w:pPr>
      <w:pStyle w:val="Header"/>
    </w:pPr>
  </w:p>
  <w:p w14:paraId="7C358706" w14:textId="77777777" w:rsidR="00B91D4E" w:rsidRDefault="00B91D4E">
    <w:pPr>
      <w:pStyle w:val="Header"/>
    </w:pPr>
  </w:p>
  <w:p w14:paraId="2C89DF40" w14:textId="77777777" w:rsidR="00B91D4E" w:rsidRDefault="00B91D4E">
    <w:pPr>
      <w:pStyle w:val="Header"/>
    </w:pPr>
  </w:p>
  <w:p w14:paraId="40466DA5" w14:textId="77777777" w:rsidR="00B91D4E" w:rsidRDefault="00B91D4E">
    <w:pPr>
      <w:pStyle w:val="Header"/>
    </w:pPr>
  </w:p>
  <w:p w14:paraId="68E93326" w14:textId="77777777" w:rsidR="00B91D4E" w:rsidRDefault="00B91D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B4E7" w14:textId="77777777" w:rsidR="00B91D4E" w:rsidRDefault="00B91D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2B"/>
    <w:rsid w:val="0054212B"/>
    <w:rsid w:val="00B91D4E"/>
    <w:rsid w:val="00EB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3EDD2D0"/>
  <w15:chartTrackingRefBased/>
  <w15:docId w15:val="{DDB81CCA-8502-4325-89B5-D36C4DC7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280</Words>
  <Characters>1476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10-3621</vt:lpstr>
    </vt:vector>
  </TitlesOfParts>
  <Company>LCS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10-3621; Termination, expulsion and suspension</dc:title>
  <dc:subject>Termination, expulsion and suspension</dc:subject>
  <dc:creator>Arizona Legislative Council</dc:creator>
  <cp:keywords/>
  <dc:description>10_x001e_3621</dc:description>
  <cp:lastModifiedBy>dbupdate</cp:lastModifiedBy>
  <cp:revision>2</cp:revision>
  <cp:lastPrinted>1999-03-22T18:35:00Z</cp:lastPrinted>
  <dcterms:created xsi:type="dcterms:W3CDTF">2025-09-19T22:31:00Z</dcterms:created>
  <dcterms:modified xsi:type="dcterms:W3CDTF">2025-09-19T22:31:00Z</dcterms:modified>
</cp:coreProperties>
</file>