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B6B0" w14:textId="77777777" w:rsidR="002D6D8D" w:rsidRPr="00A17927" w:rsidRDefault="00CF72C3">
      <w:pPr>
        <w:pStyle w:val="SEC06-18"/>
        <w:rPr>
          <w:rFonts w:ascii="Courier New" w:hAnsi="Courier New"/>
          <w:noProof w:val="0"/>
        </w:rPr>
      </w:pPr>
      <w:r w:rsidRPr="00A17927">
        <w:rPr>
          <w:rFonts w:ascii="Courier New" w:hAnsi="Courier New"/>
          <w:vanish/>
        </w:rPr>
        <w:fldChar w:fldCharType="begin"/>
      </w:r>
      <w:r w:rsidRPr="00A17927">
        <w:rPr>
          <w:rFonts w:ascii="Courier New" w:hAnsi="Courier New"/>
          <w:vanish/>
        </w:rPr>
        <w:instrText xml:space="preserve"> COMMENTS START_STATUTE \* MERGEFORMAT </w:instrText>
      </w:r>
      <w:r w:rsidRPr="00A17927">
        <w:rPr>
          <w:rFonts w:ascii="Courier New" w:hAnsi="Courier New"/>
          <w:vanish/>
        </w:rPr>
        <w:fldChar w:fldCharType="separate"/>
      </w:r>
      <w:r w:rsidRPr="00A17927">
        <w:rPr>
          <w:rFonts w:ascii="Courier New" w:hAnsi="Courier New"/>
          <w:vanish/>
        </w:rPr>
        <w:t>START_STATUTE</w:t>
      </w:r>
      <w:r w:rsidRPr="00A17927">
        <w:rPr>
          <w:rFonts w:ascii="Courier New" w:hAnsi="Courier New"/>
          <w:vanish/>
        </w:rPr>
        <w:fldChar w:fldCharType="end"/>
      </w:r>
      <w:r w:rsidR="002D6D8D" w:rsidRPr="00A17927">
        <w:rPr>
          <w:rStyle w:val="SNUM"/>
          <w:rFonts w:ascii="Courier New" w:hAnsi="Courier New"/>
          <w:noProof w:val="0"/>
        </w:rPr>
        <w:t>10-2741</w:t>
      </w:r>
      <w:r w:rsidR="002D6D8D" w:rsidRPr="00A17927">
        <w:rPr>
          <w:rFonts w:ascii="Courier New" w:hAnsi="Courier New"/>
          <w:noProof w:val="0"/>
        </w:rPr>
        <w:t>.  </w:t>
      </w:r>
      <w:r w:rsidR="002D6D8D" w:rsidRPr="00A17927">
        <w:rPr>
          <w:rStyle w:val="SECHEAD"/>
          <w:rFonts w:ascii="Courier New" w:hAnsi="Courier New"/>
          <w:noProof w:val="0"/>
        </w:rPr>
        <w:t>Business combination with interested shareholder; approval by committee of the directors</w:t>
      </w:r>
    </w:p>
    <w:p w14:paraId="2D904C64" w14:textId="77777777" w:rsidR="002D6D8D" w:rsidRPr="00A17927" w:rsidRDefault="002D6D8D">
      <w:pPr>
        <w:pStyle w:val="P06-00"/>
        <w:rPr>
          <w:rFonts w:ascii="Courier New" w:hAnsi="Courier New"/>
          <w:noProof w:val="0"/>
        </w:rPr>
      </w:pPr>
      <w:r w:rsidRPr="00A17927">
        <w:rPr>
          <w:rFonts w:ascii="Courier New" w:hAnsi="Courier New"/>
          <w:noProof w:val="0"/>
        </w:rPr>
        <w:t>A.  Except for the provisions of section 10</w:t>
      </w:r>
      <w:r w:rsidRPr="00A17927">
        <w:rPr>
          <w:rFonts w:ascii="Courier New" w:hAnsi="Courier New"/>
          <w:noProof w:val="0"/>
        </w:rPr>
        <w:noBreakHyphen/>
        <w:t xml:space="preserve">2743, an issuing public corporation may not engage in any business combination or vote, consent or otherwise act to authorize a subsidiary of the issuing public corporation to engage in any business combination with respect to, proposed by or on behalf of or pursuant to any agreement, arrangement or understanding, whether or not in writing, with any interested shareholder of the issuing public corporation or any affiliate or associate of the interested shareholder for a period of three years after the interested shareholder's share acquisition date, unless either: </w:t>
      </w:r>
    </w:p>
    <w:p w14:paraId="13CF52A0" w14:textId="77777777" w:rsidR="002D6D8D" w:rsidRPr="00A17927" w:rsidRDefault="002D6D8D">
      <w:pPr>
        <w:pStyle w:val="P06-00"/>
        <w:rPr>
          <w:rFonts w:ascii="Courier New" w:hAnsi="Courier New"/>
          <w:noProof w:val="0"/>
        </w:rPr>
      </w:pPr>
      <w:r w:rsidRPr="00A17927">
        <w:rPr>
          <w:rFonts w:ascii="Courier New" w:hAnsi="Courier New"/>
          <w:noProof w:val="0"/>
        </w:rPr>
        <w:t>1.  The business combination with the interested shareholder is approved by a committee, formed in accordance with subsection D of this section, of the board of directors of the issuing public corporation before the interested shareholder's share acquisition date pursuant to subsection B of this section.</w:t>
      </w:r>
    </w:p>
    <w:p w14:paraId="13A183BE" w14:textId="77777777" w:rsidR="002D6D8D" w:rsidRPr="00A17927" w:rsidRDefault="002D6D8D">
      <w:pPr>
        <w:pStyle w:val="P06-00"/>
        <w:rPr>
          <w:rFonts w:ascii="Courier New" w:hAnsi="Courier New"/>
          <w:noProof w:val="0"/>
        </w:rPr>
      </w:pPr>
      <w:r w:rsidRPr="00A17927">
        <w:rPr>
          <w:rFonts w:ascii="Courier New" w:hAnsi="Courier New"/>
          <w:noProof w:val="0"/>
        </w:rPr>
        <w:t>2.  The acquisition of shares made by the interested shareholder on the shareholder's share acquisition date is approved by a committee, formed in accordance with subsection D of this section, of the board of directors of the issuing public corporation before the interested shareholder's share acquisition date pursuant to subsection C of this section.</w:t>
      </w:r>
    </w:p>
    <w:p w14:paraId="3647CBAB" w14:textId="77777777" w:rsidR="002D6D8D" w:rsidRPr="00A17927" w:rsidRDefault="002D6D8D">
      <w:pPr>
        <w:pStyle w:val="P06-00"/>
        <w:rPr>
          <w:rFonts w:ascii="Courier New" w:hAnsi="Courier New"/>
          <w:noProof w:val="0"/>
        </w:rPr>
      </w:pPr>
      <w:r w:rsidRPr="00A17927">
        <w:rPr>
          <w:rFonts w:ascii="Courier New" w:hAnsi="Courier New"/>
          <w:noProof w:val="0"/>
        </w:rPr>
        <w:t>B.  Any approval of a business combination pursuant to subsection A, paragraph 1 of this section must be given by the committee in writing within forty</w:t>
      </w:r>
      <w:r w:rsidRPr="00A17927">
        <w:rPr>
          <w:rFonts w:ascii="Courier New" w:hAnsi="Courier New"/>
          <w:noProof w:val="0"/>
        </w:rPr>
        <w:noBreakHyphen/>
        <w:t>five days after receipt by the committee of a good faith definitive proposal in writing regarding the business combination, and in the absence of such approval, the proposed business combination shall be deemed to have been disapproved.</w:t>
      </w:r>
    </w:p>
    <w:p w14:paraId="7B5D2912" w14:textId="77777777" w:rsidR="002D6D8D" w:rsidRPr="00A17927" w:rsidRDefault="002D6D8D">
      <w:pPr>
        <w:pStyle w:val="P06-00"/>
        <w:rPr>
          <w:rFonts w:ascii="Courier New" w:hAnsi="Courier New"/>
          <w:noProof w:val="0"/>
        </w:rPr>
      </w:pPr>
      <w:r w:rsidRPr="00A17927">
        <w:rPr>
          <w:rFonts w:ascii="Courier New" w:hAnsi="Courier New"/>
          <w:noProof w:val="0"/>
        </w:rPr>
        <w:t>C.  Any approval of a share acquisition pursuant to subsection A, paragraph 2 of this section must be given by the committee in writing within forty</w:t>
      </w:r>
      <w:r w:rsidRPr="00A17927">
        <w:rPr>
          <w:rFonts w:ascii="Courier New" w:hAnsi="Courier New"/>
          <w:noProof w:val="0"/>
        </w:rPr>
        <w:noBreakHyphen/>
        <w:t>five days after receipt by the committee of a good faith definitive proposal in writing regarding the share acquisition, and in the absence of such approval, the proposed share acquisition shall be deemed to have been disapproved.</w:t>
      </w:r>
    </w:p>
    <w:p w14:paraId="3FFDA275" w14:textId="77777777" w:rsidR="002D6D8D" w:rsidRPr="00A17927" w:rsidRDefault="002D6D8D">
      <w:pPr>
        <w:pStyle w:val="P06-00"/>
        <w:rPr>
          <w:rFonts w:ascii="Courier New" w:hAnsi="Courier New"/>
          <w:noProof w:val="0"/>
        </w:rPr>
      </w:pPr>
      <w:r w:rsidRPr="00A17927">
        <w:rPr>
          <w:rFonts w:ascii="Courier New" w:hAnsi="Courier New"/>
          <w:noProof w:val="0"/>
        </w:rPr>
        <w:t xml:space="preserve">D.  When a business combination or acquisition of shares is proposed pursuant to this section, the board of directors shall promptly form a committee composed of all disinterested directors.  The committee shall take action on the proposal by the affirmative vote of a simple majority of committee members.  The committee is not subject to any direction or control by the board of directors with respect to the committee's consideration of or any action concerning a proposed business combination or acquisition of shares pursuant to this section.  A committee formed pursuant to this subsection shall be composed of one or more members.  Only disinterested directors may be members of a committee formed pursuant to this subsection.  However, if there are no disinterested directors, the board of directors shall select three or more disinterested persons to be committee members.  For purposes of this subsection, a director or person is disinterested if the director or person is not an interested shareholder, an affiliate or associate of an interested shareholder or a present or former officer or employee of the issuing public corporation or of an affiliate or associate of the issuing public corporation or of the interested shareholder or of any affiliate or associate of the interested shareholder. </w:t>
      </w:r>
      <w:r w:rsidR="00CF72C3" w:rsidRPr="00A17927">
        <w:rPr>
          <w:rFonts w:ascii="Courier New" w:hAnsi="Courier New"/>
          <w:vanish/>
        </w:rPr>
        <w:fldChar w:fldCharType="begin"/>
      </w:r>
      <w:r w:rsidR="00CF72C3" w:rsidRPr="00A17927">
        <w:rPr>
          <w:rFonts w:ascii="Courier New" w:hAnsi="Courier New"/>
          <w:vanish/>
        </w:rPr>
        <w:instrText xml:space="preserve"> COMMENTS END_STATUTE \* MERGEFORMAT </w:instrText>
      </w:r>
      <w:r w:rsidR="00CF72C3" w:rsidRPr="00A17927">
        <w:rPr>
          <w:rFonts w:ascii="Courier New" w:hAnsi="Courier New"/>
          <w:vanish/>
        </w:rPr>
        <w:fldChar w:fldCharType="separate"/>
      </w:r>
      <w:r w:rsidR="00CF72C3" w:rsidRPr="00A17927">
        <w:rPr>
          <w:rFonts w:ascii="Courier New" w:hAnsi="Courier New"/>
          <w:vanish/>
        </w:rPr>
        <w:t>END_STATUTE</w:t>
      </w:r>
      <w:r w:rsidR="00CF72C3" w:rsidRPr="00A17927">
        <w:rPr>
          <w:rFonts w:ascii="Courier New" w:hAnsi="Courier New"/>
          <w:vanish/>
        </w:rPr>
        <w:fldChar w:fldCharType="end"/>
      </w:r>
    </w:p>
    <w:sectPr w:rsidR="002D6D8D" w:rsidRPr="00A17927">
      <w:head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ED6F" w14:textId="77777777" w:rsidR="002D6D8D" w:rsidRDefault="002D6D8D">
      <w:r>
        <w:separator/>
      </w:r>
    </w:p>
  </w:endnote>
  <w:endnote w:type="continuationSeparator" w:id="0">
    <w:p w14:paraId="05B8813D" w14:textId="77777777" w:rsidR="002D6D8D" w:rsidRDefault="002D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335B" w14:textId="77777777" w:rsidR="002D6D8D" w:rsidRDefault="002D6D8D">
      <w:r>
        <w:separator/>
      </w:r>
    </w:p>
  </w:footnote>
  <w:footnote w:type="continuationSeparator" w:id="0">
    <w:p w14:paraId="62754316" w14:textId="77777777" w:rsidR="002D6D8D" w:rsidRDefault="002D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6E11" w14:textId="77777777" w:rsidR="002D6D8D" w:rsidRDefault="002D6D8D">
    <w:pPr>
      <w:pStyle w:val="Header"/>
    </w:pPr>
  </w:p>
  <w:p w14:paraId="3A765040" w14:textId="77777777" w:rsidR="002D6D8D" w:rsidRDefault="002D6D8D">
    <w:pPr>
      <w:pStyle w:val="Header"/>
    </w:pPr>
  </w:p>
  <w:p w14:paraId="67F18B6D" w14:textId="77777777" w:rsidR="002D6D8D" w:rsidRDefault="002D6D8D">
    <w:pPr>
      <w:pStyle w:val="Header"/>
    </w:pPr>
  </w:p>
  <w:p w14:paraId="387ECF2E" w14:textId="77777777" w:rsidR="002D6D8D" w:rsidRDefault="002D6D8D">
    <w:pPr>
      <w:pStyle w:val="Header"/>
    </w:pPr>
  </w:p>
  <w:p w14:paraId="73DEF7D7" w14:textId="77777777" w:rsidR="002D6D8D" w:rsidRDefault="002D6D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C3"/>
    <w:rsid w:val="002D6D8D"/>
    <w:rsid w:val="00A17927"/>
    <w:rsid w:val="00CF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FABC97"/>
  <w15:chartTrackingRefBased/>
  <w15:docId w15:val="{1F9F86EB-15FD-48E2-9DC5-03576394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555</Words>
  <Characters>3005</Characters>
  <Application>Microsoft Office Word</Application>
  <DocSecurity>0</DocSecurity>
  <Lines>53</Lines>
  <Paragraphs>8</Paragraphs>
  <ScaleCrop>false</ScaleCrop>
  <HeadingPairs>
    <vt:vector size="2" baseType="variant">
      <vt:variant>
        <vt:lpstr>Title</vt:lpstr>
      </vt:variant>
      <vt:variant>
        <vt:i4>1</vt:i4>
      </vt:variant>
    </vt:vector>
  </HeadingPairs>
  <TitlesOfParts>
    <vt:vector size="1" baseType="lpstr">
      <vt:lpstr>10-2741</vt:lpstr>
    </vt:vector>
  </TitlesOfParts>
  <Company>LCS</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10-2741; Business combination with interested shareholder; approval by committee of the directors</dc:title>
  <dc:subject>Business combination with interested shareholder; approval by committee of the directors</dc:subject>
  <dc:creator>Arizona Legislative Council</dc:creator>
  <cp:keywords/>
  <dc:description>10_x001e_2741</dc:description>
  <cp:lastModifiedBy>dbupdate</cp:lastModifiedBy>
  <cp:revision>2</cp:revision>
  <cp:lastPrinted>1999-03-22T18:35:00Z</cp:lastPrinted>
  <dcterms:created xsi:type="dcterms:W3CDTF">2025-09-19T22:25:00Z</dcterms:created>
  <dcterms:modified xsi:type="dcterms:W3CDTF">2025-09-19T22:25:00Z</dcterms:modified>
</cp:coreProperties>
</file>