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5928" w14:textId="77777777" w:rsidR="00325C75" w:rsidRPr="00325C75" w:rsidRDefault="00325C75">
      <w:pPr>
        <w:pStyle w:val="SEC06-18"/>
        <w:rPr>
          <w:rFonts w:ascii="Courier New" w:hAnsi="Courier New"/>
        </w:rPr>
      </w:pPr>
      <w:r w:rsidRPr="00325C75">
        <w:rPr>
          <w:rFonts w:ascii="Courier New" w:hAnsi="Courier New"/>
          <w:vanish/>
        </w:rPr>
        <w:fldChar w:fldCharType="begin"/>
      </w:r>
      <w:r w:rsidRPr="00325C75">
        <w:rPr>
          <w:rFonts w:ascii="Courier New" w:hAnsi="Courier New"/>
          <w:vanish/>
        </w:rPr>
        <w:instrText xml:space="preserve"> COMMENTS START_STATUTE \* MERGEFORMAT </w:instrText>
      </w:r>
      <w:r w:rsidRPr="00325C75">
        <w:rPr>
          <w:rFonts w:ascii="Courier New" w:hAnsi="Courier New"/>
          <w:vanish/>
        </w:rPr>
        <w:fldChar w:fldCharType="separate"/>
      </w:r>
      <w:r w:rsidRPr="00325C75">
        <w:rPr>
          <w:rFonts w:ascii="Courier New" w:hAnsi="Courier New"/>
          <w:vanish/>
        </w:rPr>
        <w:t>START_STATUTE</w:t>
      </w:r>
      <w:r w:rsidRPr="00325C75">
        <w:rPr>
          <w:rFonts w:ascii="Courier New" w:hAnsi="Courier New"/>
          <w:vanish/>
        </w:rPr>
        <w:fldChar w:fldCharType="end"/>
      </w:r>
      <w:r w:rsidRPr="00325C75">
        <w:rPr>
          <w:rStyle w:val="SNUM"/>
          <w:rFonts w:ascii="Courier New" w:hAnsi="Courier New"/>
        </w:rPr>
        <w:t>10-2144</w:t>
      </w:r>
      <w:r w:rsidRPr="00325C75">
        <w:rPr>
          <w:rFonts w:ascii="Courier New" w:hAnsi="Courier New"/>
        </w:rPr>
        <w:t>.  </w:t>
      </w:r>
      <w:r w:rsidRPr="00325C75">
        <w:rPr>
          <w:rStyle w:val="SECHEAD"/>
          <w:rFonts w:ascii="Courier New" w:hAnsi="Courier New"/>
        </w:rPr>
        <w:t>Filing of articles</w:t>
      </w:r>
    </w:p>
    <w:p w14:paraId="3793201C" w14:textId="77777777" w:rsidR="00325C75" w:rsidRPr="00325C75" w:rsidRDefault="00325C75">
      <w:pPr>
        <w:pStyle w:val="P06-00"/>
        <w:rPr>
          <w:rFonts w:ascii="Courier New" w:hAnsi="Courier New"/>
        </w:rPr>
      </w:pPr>
      <w:r w:rsidRPr="00325C75">
        <w:rPr>
          <w:rFonts w:ascii="Courier New" w:hAnsi="Courier New"/>
        </w:rPr>
        <w:t>Articles of incorporation, amendment, consolidation, merger, conversion or dissolution, when executed by the cooperative, shall be delivered to the corporation commission for filing.  If the corporation commission finds that the articles presented conform to the requirements of this article, it shall, on the payment of the required fees, file the articles, and on filing, the incorporation, amendment, consolidation, merger, co</w:t>
      </w:r>
      <w:r w:rsidRPr="00325C75">
        <w:rPr>
          <w:rFonts w:ascii="Courier New" w:hAnsi="Courier New"/>
        </w:rPr>
        <w:t>nversion or dissolution becomes effective.  This section also applies to a certificate of election to dissolve as provided in section 10</w:t>
      </w:r>
      <w:r w:rsidRPr="00325C75">
        <w:rPr>
          <w:rFonts w:ascii="Courier New" w:hAnsi="Courier New"/>
        </w:rPr>
        <w:noBreakHyphen/>
        <w:t xml:space="preserve">2143, subsection B, paragraph 2. </w:t>
      </w:r>
      <w:r w:rsidRPr="00325C75">
        <w:rPr>
          <w:rFonts w:ascii="Courier New" w:hAnsi="Courier New"/>
          <w:vanish/>
        </w:rPr>
        <w:fldChar w:fldCharType="begin"/>
      </w:r>
      <w:r w:rsidRPr="00325C75">
        <w:rPr>
          <w:rFonts w:ascii="Courier New" w:hAnsi="Courier New"/>
          <w:vanish/>
        </w:rPr>
        <w:instrText xml:space="preserve"> COMMENTS END_STATUTE \* MERGEFORMAT </w:instrText>
      </w:r>
      <w:r w:rsidRPr="00325C75">
        <w:rPr>
          <w:rFonts w:ascii="Courier New" w:hAnsi="Courier New"/>
          <w:vanish/>
        </w:rPr>
        <w:fldChar w:fldCharType="separate"/>
      </w:r>
      <w:r w:rsidRPr="00325C75">
        <w:rPr>
          <w:rFonts w:ascii="Courier New" w:hAnsi="Courier New"/>
          <w:vanish/>
        </w:rPr>
        <w:t>END_STATUTE</w:t>
      </w:r>
      <w:r w:rsidRPr="00325C75">
        <w:rPr>
          <w:rFonts w:ascii="Courier New" w:hAnsi="Courier New"/>
          <w:vanish/>
        </w:rPr>
        <w:fldChar w:fldCharType="end"/>
      </w:r>
    </w:p>
    <w:p w14:paraId="22439E14" w14:textId="77777777" w:rsidR="00325C75" w:rsidRPr="00325C75" w:rsidRDefault="00325C75">
      <w:pPr>
        <w:rPr>
          <w:rFonts w:ascii="Courier New" w:hAnsi="Courier New"/>
        </w:rPr>
      </w:pPr>
    </w:p>
    <w:p w14:paraId="171418D2" w14:textId="77777777" w:rsidR="00325C75" w:rsidRPr="00325C75" w:rsidRDefault="00325C75">
      <w:pPr>
        <w:rPr>
          <w:rFonts w:ascii="Courier New" w:hAnsi="Courier New"/>
        </w:rPr>
      </w:pPr>
    </w:p>
    <w:sectPr w:rsidR="00000000" w:rsidRPr="00325C75">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97B98" w14:textId="77777777" w:rsidR="00325C75" w:rsidRDefault="00325C75">
      <w:r>
        <w:separator/>
      </w:r>
    </w:p>
  </w:endnote>
  <w:endnote w:type="continuationSeparator" w:id="0">
    <w:p w14:paraId="178A32A8" w14:textId="77777777" w:rsidR="00325C75" w:rsidRDefault="0032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E290" w14:textId="77777777" w:rsidR="00325C75" w:rsidRDefault="00325C75">
      <w:r>
        <w:separator/>
      </w:r>
    </w:p>
  </w:footnote>
  <w:footnote w:type="continuationSeparator" w:id="0">
    <w:p w14:paraId="4CCC77AA" w14:textId="77777777" w:rsidR="00325C75" w:rsidRDefault="00325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59555554">
    <w:abstractNumId w:val="1"/>
  </w:num>
  <w:num w:numId="2" w16cid:durableId="334068371">
    <w:abstractNumId w:val="1"/>
  </w:num>
  <w:num w:numId="3" w16cid:durableId="869028583">
    <w:abstractNumId w:val="0"/>
  </w:num>
  <w:num w:numId="4" w16cid:durableId="108923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75"/>
    <w:rsid w:val="0032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FFDBA"/>
  <w15:chartTrackingRefBased/>
  <w15:docId w15:val="{136DB9C6-80EF-4E00-8E29-F6B962CB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103</Words>
  <Characters>634</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10-2144; Filing of articles</dc:title>
  <dc:subject>Filing of articles</dc:subject>
  <dc:creator>Arizona Legislative Council</dc:creator>
  <cp:keywords/>
  <dc:description/>
  <cp:lastModifiedBy>dbupdate</cp:lastModifiedBy>
  <cp:revision>2</cp:revision>
  <cp:lastPrinted>1601-01-01T00:00:00Z</cp:lastPrinted>
  <dcterms:created xsi:type="dcterms:W3CDTF">2025-09-19T22:16:00Z</dcterms:created>
  <dcterms:modified xsi:type="dcterms:W3CDTF">2025-09-19T22:16:00Z</dcterms:modified>
</cp:coreProperties>
</file>