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49879A" w14:textId="77777777" w:rsidR="00C551B6" w:rsidRPr="003E618C" w:rsidRDefault="00597029">
      <w:pPr>
        <w:pStyle w:val="SEC06-17"/>
        <w:rPr>
          <w:rFonts w:ascii="Courier New" w:hAnsi="Courier New"/>
          <w:noProof w:val="0"/>
        </w:rPr>
      </w:pPr>
      <w:r w:rsidRPr="003E618C">
        <w:rPr>
          <w:rFonts w:ascii="Courier New" w:hAnsi="Courier New"/>
          <w:vanish/>
        </w:rPr>
        <w:fldChar w:fldCharType="begin"/>
      </w:r>
      <w:r w:rsidRPr="003E618C">
        <w:rPr>
          <w:rFonts w:ascii="Courier New" w:hAnsi="Courier New"/>
          <w:vanish/>
        </w:rPr>
        <w:instrText xml:space="preserve"> COMMENTS START_STATUTE \* MERGEFORMAT </w:instrText>
      </w:r>
      <w:r w:rsidRPr="003E618C">
        <w:rPr>
          <w:rFonts w:ascii="Courier New" w:hAnsi="Courier New"/>
          <w:vanish/>
        </w:rPr>
        <w:fldChar w:fldCharType="separate"/>
      </w:r>
      <w:r w:rsidRPr="003E618C">
        <w:rPr>
          <w:rFonts w:ascii="Courier New" w:hAnsi="Courier New"/>
          <w:vanish/>
        </w:rPr>
        <w:t>START_STATUTE</w:t>
      </w:r>
      <w:r w:rsidRPr="003E618C">
        <w:rPr>
          <w:rFonts w:ascii="Courier New" w:hAnsi="Courier New"/>
          <w:vanish/>
        </w:rPr>
        <w:fldChar w:fldCharType="end"/>
      </w:r>
      <w:r w:rsidR="00C551B6" w:rsidRPr="003E618C">
        <w:rPr>
          <w:rStyle w:val="SNUM"/>
          <w:rFonts w:ascii="Courier New" w:hAnsi="Courier New"/>
          <w:noProof w:val="0"/>
        </w:rPr>
        <w:t>10-1813</w:t>
      </w:r>
      <w:r w:rsidR="00C551B6" w:rsidRPr="003E618C">
        <w:rPr>
          <w:rFonts w:ascii="Courier New" w:hAnsi="Courier New"/>
          <w:noProof w:val="0"/>
        </w:rPr>
        <w:t>.  </w:t>
      </w:r>
      <w:r w:rsidR="00C551B6" w:rsidRPr="003E618C">
        <w:rPr>
          <w:rStyle w:val="SECHEAD"/>
          <w:rFonts w:ascii="Courier New" w:hAnsi="Courier New"/>
          <w:noProof w:val="0"/>
        </w:rPr>
        <w:t>Limitation of liability</w:t>
      </w:r>
    </w:p>
    <w:p w14:paraId="13E3D220" w14:textId="77777777" w:rsidR="00C551B6" w:rsidRPr="003E618C" w:rsidRDefault="00C551B6">
      <w:pPr>
        <w:pStyle w:val="P06-00"/>
        <w:rPr>
          <w:rFonts w:ascii="Courier New" w:hAnsi="Courier New"/>
          <w:noProof w:val="0"/>
        </w:rPr>
      </w:pPr>
      <w:r w:rsidRPr="003E618C">
        <w:rPr>
          <w:rFonts w:ascii="Courier New" w:hAnsi="Courier New"/>
          <w:noProof w:val="0"/>
        </w:rPr>
        <w:t xml:space="preserve">The investors shall not be liable for the debts, obligations or liabilities of the close corporation. </w:t>
      </w:r>
      <w:r w:rsidR="00597029" w:rsidRPr="003E618C">
        <w:rPr>
          <w:rFonts w:ascii="Courier New" w:hAnsi="Courier New"/>
          <w:vanish/>
        </w:rPr>
        <w:fldChar w:fldCharType="begin"/>
      </w:r>
      <w:r w:rsidR="00597029" w:rsidRPr="003E618C">
        <w:rPr>
          <w:rFonts w:ascii="Courier New" w:hAnsi="Courier New"/>
          <w:vanish/>
        </w:rPr>
        <w:instrText xml:space="preserve"> COMMENTS END_STATUTE \* MERGEFORMAT </w:instrText>
      </w:r>
      <w:r w:rsidR="00597029" w:rsidRPr="003E618C">
        <w:rPr>
          <w:rFonts w:ascii="Courier New" w:hAnsi="Courier New"/>
          <w:vanish/>
        </w:rPr>
        <w:fldChar w:fldCharType="separate"/>
      </w:r>
      <w:r w:rsidR="00597029" w:rsidRPr="003E618C">
        <w:rPr>
          <w:rFonts w:ascii="Courier New" w:hAnsi="Courier New"/>
          <w:vanish/>
        </w:rPr>
        <w:t>END_STATUTE</w:t>
      </w:r>
      <w:r w:rsidR="00597029" w:rsidRPr="003E618C">
        <w:rPr>
          <w:rFonts w:ascii="Courier New" w:hAnsi="Courier New"/>
          <w:vanish/>
        </w:rPr>
        <w:fldChar w:fldCharType="end"/>
      </w:r>
    </w:p>
    <w:sectPr w:rsidR="00C551B6" w:rsidRPr="003E618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endnotePr>
        <w:numFmt w:val="decimal"/>
      </w:endnotePr>
      <w:type w:val="continuous"/>
      <w:pgSz w:w="12240" w:h="15840" w:code="1"/>
      <w:pgMar w:top="720" w:right="1440" w:bottom="1440" w:left="1872" w:header="720" w:footer="144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9C075C" w14:textId="77777777" w:rsidR="00C551B6" w:rsidRDefault="00C551B6">
      <w:r>
        <w:separator/>
      </w:r>
    </w:p>
  </w:endnote>
  <w:endnote w:type="continuationSeparator" w:id="0">
    <w:p w14:paraId="1F511093" w14:textId="77777777" w:rsidR="00C551B6" w:rsidRDefault="00C551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tter-Gothic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tter-Gothic-Upper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EF4BC2" w14:textId="77777777" w:rsidR="00C551B6" w:rsidRDefault="00C551B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F3E0E" w14:textId="77777777" w:rsidR="00C551B6" w:rsidRDefault="00C551B6">
    <w:pPr>
      <w:pStyle w:val="Footer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end"/>
    </w:r>
    <w: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16B32" w14:textId="77777777" w:rsidR="00C551B6" w:rsidRDefault="00C551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00CB6D" w14:textId="77777777" w:rsidR="00C551B6" w:rsidRDefault="00C551B6">
      <w:r>
        <w:separator/>
      </w:r>
    </w:p>
  </w:footnote>
  <w:footnote w:type="continuationSeparator" w:id="0">
    <w:p w14:paraId="27D776E6" w14:textId="77777777" w:rsidR="00C551B6" w:rsidRDefault="00C551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10183" w14:textId="77777777" w:rsidR="00C551B6" w:rsidRDefault="00C551B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13BB1" w14:textId="77777777" w:rsidR="00C551B6" w:rsidRDefault="00C551B6">
    <w:pPr>
      <w:pStyle w:val="Header"/>
    </w:pPr>
  </w:p>
  <w:p w14:paraId="6EDBD668" w14:textId="77777777" w:rsidR="00C551B6" w:rsidRDefault="00C551B6">
    <w:pPr>
      <w:pStyle w:val="Header"/>
    </w:pPr>
  </w:p>
  <w:p w14:paraId="02BD3D36" w14:textId="77777777" w:rsidR="00C551B6" w:rsidRDefault="00C551B6">
    <w:pPr>
      <w:pStyle w:val="Header"/>
    </w:pPr>
  </w:p>
  <w:p w14:paraId="30E1E39C" w14:textId="77777777" w:rsidR="00C551B6" w:rsidRDefault="00C551B6">
    <w:pPr>
      <w:pStyle w:val="Header"/>
    </w:pPr>
  </w:p>
  <w:p w14:paraId="64E5AAD8" w14:textId="77777777" w:rsidR="00C551B6" w:rsidRDefault="00C551B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63C92" w14:textId="77777777" w:rsidR="00C551B6" w:rsidRDefault="00C551B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029"/>
    <w:rsid w:val="003E618C"/>
    <w:rsid w:val="00597029"/>
    <w:rsid w:val="00C55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065C1E20"/>
  <w15:chartTrackingRefBased/>
  <w15:docId w15:val="{B3BCA780-7765-45D4-A9EB-F40745B69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="Letter-Gothic-Drafting" w:hAnsi="Letter-Gothic-Drafting"/>
      <w:b/>
      <w:noProof/>
      <w:snapToGrid w:val="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semiHidden/>
  </w:style>
  <w:style w:type="character" w:styleId="FootnoteReference">
    <w:name w:val="footnote reference"/>
    <w:semiHidden/>
  </w:style>
  <w:style w:type="character" w:customStyle="1" w:styleId="RTITLE">
    <w:name w:val="RTITLE"/>
    <w:rPr>
      <w:color w:val="FF0000"/>
    </w:rPr>
  </w:style>
  <w:style w:type="character" w:customStyle="1" w:styleId="STAT">
    <w:name w:val="STAT"/>
  </w:style>
  <w:style w:type="character" w:customStyle="1" w:styleId="AGENCY">
    <w:name w:val="AGENCY"/>
    <w:basedOn w:val="DefaultParagraphFont"/>
    <w:rPr>
      <w:noProof w:val="0"/>
      <w:lang w:val="en-US"/>
    </w:rPr>
  </w:style>
  <w:style w:type="paragraph" w:customStyle="1" w:styleId="BLK00-00">
    <w:name w:val="BLK 00-00"/>
    <w:basedOn w:val="Normal"/>
    <w:pPr>
      <w:widowControl/>
      <w:ind w:right="720"/>
    </w:pPr>
    <w:rPr>
      <w:noProof w:val="0"/>
    </w:rPr>
  </w:style>
  <w:style w:type="character" w:customStyle="1" w:styleId="BNUM">
    <w:name w:val="BNUM"/>
    <w:basedOn w:val="DefaultParagraphFont"/>
    <w:rPr>
      <w:rFonts w:ascii="Arial" w:hAnsi="Arial"/>
      <w:sz w:val="48"/>
    </w:rPr>
  </w:style>
  <w:style w:type="character" w:customStyle="1" w:styleId="SPONSORS">
    <w:name w:val="SPONSORS"/>
  </w:style>
  <w:style w:type="paragraph" w:customStyle="1" w:styleId="BLK11-06">
    <w:name w:val="BLK 11-06"/>
    <w:basedOn w:val="Normal"/>
    <w:pPr>
      <w:widowControl/>
      <w:ind w:left="720" w:right="720" w:firstLine="605"/>
    </w:pPr>
    <w:rPr>
      <w:noProof w:val="0"/>
    </w:rPr>
  </w:style>
  <w:style w:type="character" w:customStyle="1" w:styleId="TITLE">
    <w:name w:val="TITLE"/>
    <w:basedOn w:val="DefaultParagraphFont"/>
    <w:rPr>
      <w:caps/>
      <w:color w:val="0000FF"/>
    </w:rPr>
  </w:style>
  <w:style w:type="paragraph" w:customStyle="1" w:styleId="BLK12-24">
    <w:name w:val="BLK 12-24"/>
    <w:basedOn w:val="Normal"/>
    <w:pPr>
      <w:widowControl/>
      <w:ind w:left="2880" w:right="720" w:hanging="1440"/>
    </w:pPr>
    <w:rPr>
      <w:noProof w:val="0"/>
    </w:rPr>
  </w:style>
  <w:style w:type="character" w:customStyle="1" w:styleId="SECHEAD">
    <w:name w:val="SECHEAD"/>
    <w:basedOn w:val="DefaultParagraphFont"/>
    <w:rPr>
      <w:color w:val="800080"/>
      <w:u w:val="single"/>
    </w:rPr>
  </w:style>
  <w:style w:type="paragraph" w:customStyle="1" w:styleId="BLK12-27">
    <w:name w:val="BLK 12-27"/>
    <w:basedOn w:val="Normal"/>
    <w:pPr>
      <w:widowControl/>
      <w:ind w:left="3240" w:right="720" w:hanging="1800"/>
    </w:pPr>
    <w:rPr>
      <w:noProof w:val="0"/>
    </w:rPr>
  </w:style>
  <w:style w:type="paragraph" w:customStyle="1" w:styleId="BLK12-06">
    <w:name w:val="BLK 12-06"/>
    <w:basedOn w:val="Normal"/>
    <w:pPr>
      <w:widowControl/>
      <w:ind w:left="720" w:right="720" w:firstLine="720"/>
    </w:pPr>
    <w:rPr>
      <w:noProof w:val="0"/>
    </w:rPr>
  </w:style>
  <w:style w:type="character" w:customStyle="1" w:styleId="SNUM">
    <w:name w:val="SNUM"/>
    <w:basedOn w:val="DefaultParagraphFont"/>
    <w:rPr>
      <w:color w:val="008000"/>
    </w:rPr>
  </w:style>
  <w:style w:type="character" w:customStyle="1" w:styleId="UP">
    <w:name w:val="UP"/>
    <w:basedOn w:val="DefaultParagraphFont"/>
    <w:rPr>
      <w:caps/>
      <w:noProof w:val="0"/>
      <w:color w:val="0000FF"/>
      <w:lang w:val="en-US"/>
    </w:rPr>
  </w:style>
  <w:style w:type="character" w:customStyle="1" w:styleId="O">
    <w:name w:val="O"/>
    <w:basedOn w:val="DefaultParagraphFont"/>
    <w:rPr>
      <w:strike/>
      <w:dstrike w:val="0"/>
      <w:noProof w:val="0"/>
      <w:color w:val="FF0000"/>
      <w:lang w:val="en-US"/>
    </w:rPr>
  </w:style>
  <w:style w:type="character" w:styleId="LineNumber">
    <w:name w:val="line number"/>
    <w:basedOn w:val="DefaultParagraphFont"/>
  </w:style>
  <w:style w:type="paragraph" w:styleId="Header">
    <w:name w:val="header"/>
    <w:basedOn w:val="Normal"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lockText">
    <w:name w:val="Block Text"/>
    <w:basedOn w:val="Normal"/>
    <w:pPr>
      <w:widowControl/>
      <w:tabs>
        <w:tab w:val="left" w:pos="0"/>
        <w:tab w:val="left" w:pos="720"/>
        <w:tab w:val="left" w:pos="1440"/>
      </w:tabs>
      <w:ind w:left="720" w:right="720" w:firstLine="720"/>
    </w:pPr>
    <w:rPr>
      <w:rFonts w:ascii="Letter-Gothic-Upper-Drafting" w:hAnsi="Letter-Gothic-Upper-Drafting"/>
    </w:rPr>
  </w:style>
  <w:style w:type="paragraph" w:styleId="BodyTextIndent">
    <w:name w:val="Body Text Indent"/>
    <w:basedOn w:val="Normal"/>
    <w:pPr>
      <w:widowControl/>
      <w:tabs>
        <w:tab w:val="left" w:pos="0"/>
        <w:tab w:val="left" w:pos="720"/>
      </w:tabs>
      <w:ind w:firstLine="720"/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widowControl/>
      <w:suppressLineNumbers/>
    </w:pPr>
  </w:style>
  <w:style w:type="character" w:customStyle="1" w:styleId="INTRO">
    <w:name w:val="INTRO"/>
    <w:basedOn w:val="DefaultParagraphFont"/>
    <w:rPr>
      <w:noProof w:val="0"/>
      <w:lang w:val="en-US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styleId="CommentText">
    <w:name w:val="annotation text"/>
    <w:basedOn w:val="Normal"/>
    <w:semiHidden/>
  </w:style>
  <w:style w:type="paragraph" w:customStyle="1" w:styleId="BLK18-12">
    <w:name w:val="BLK 18-12"/>
    <w:basedOn w:val="Normal"/>
    <w:pPr>
      <w:widowControl/>
      <w:ind w:left="1440" w:right="720" w:firstLine="720"/>
    </w:pPr>
    <w:rPr>
      <w:noProof w:val="0"/>
    </w:rPr>
  </w:style>
  <w:style w:type="paragraph" w:customStyle="1" w:styleId="BLK18-30">
    <w:name w:val="BLK 18-30"/>
    <w:basedOn w:val="Normal"/>
    <w:pPr>
      <w:widowControl/>
      <w:ind w:left="4320" w:right="720" w:hanging="2160"/>
    </w:pPr>
    <w:rPr>
      <w:noProof w:val="0"/>
    </w:rPr>
  </w:style>
  <w:style w:type="paragraph" w:customStyle="1" w:styleId="BLK35-35">
    <w:name w:val="BLK 35-35"/>
    <w:basedOn w:val="Normal"/>
    <w:pPr>
      <w:widowControl/>
      <w:ind w:left="4205" w:right="720"/>
    </w:pPr>
    <w:rPr>
      <w:noProof w:val="0"/>
    </w:rPr>
  </w:style>
  <w:style w:type="paragraph" w:customStyle="1" w:styleId="BLK06-00">
    <w:name w:val="BLK 06-00"/>
    <w:basedOn w:val="Normal"/>
    <w:pPr>
      <w:widowControl/>
      <w:ind w:right="720" w:firstLine="720"/>
    </w:pPr>
    <w:rPr>
      <w:noProof w:val="0"/>
    </w:rPr>
  </w:style>
  <w:style w:type="paragraph" w:customStyle="1" w:styleId="BLK06-12">
    <w:name w:val="BLK 06-12"/>
    <w:basedOn w:val="Normal"/>
    <w:pPr>
      <w:widowControl/>
      <w:ind w:left="1440" w:right="720" w:hanging="720"/>
    </w:pPr>
    <w:rPr>
      <w:noProof w:val="0"/>
    </w:rPr>
  </w:style>
  <w:style w:type="paragraph" w:customStyle="1" w:styleId="BLK06-14">
    <w:name w:val="BLK 06-14"/>
    <w:basedOn w:val="Normal"/>
    <w:pPr>
      <w:widowControl/>
      <w:ind w:left="1685" w:right="720" w:hanging="965"/>
    </w:pPr>
    <w:rPr>
      <w:noProof w:val="0"/>
    </w:rPr>
  </w:style>
  <w:style w:type="paragraph" w:customStyle="1" w:styleId="BLK06-17">
    <w:name w:val="BLK 06-17"/>
    <w:basedOn w:val="Normal"/>
    <w:pPr>
      <w:widowControl/>
      <w:ind w:left="2040" w:right="720" w:hanging="1320"/>
    </w:pPr>
    <w:rPr>
      <w:noProof w:val="0"/>
    </w:rPr>
  </w:style>
  <w:style w:type="paragraph" w:customStyle="1" w:styleId="BLK06-18">
    <w:name w:val="BLK 06-18"/>
    <w:basedOn w:val="Normal"/>
    <w:pPr>
      <w:widowControl/>
      <w:ind w:left="2160" w:right="720" w:hanging="1440"/>
    </w:pPr>
    <w:rPr>
      <w:noProof w:val="0"/>
    </w:rPr>
  </w:style>
  <w:style w:type="paragraph" w:customStyle="1" w:styleId="BLK06-19">
    <w:name w:val="BLK 06-19"/>
    <w:basedOn w:val="Normal"/>
    <w:pPr>
      <w:widowControl/>
      <w:ind w:left="2275" w:right="720" w:hanging="1555"/>
    </w:pPr>
  </w:style>
  <w:style w:type="paragraph" w:customStyle="1" w:styleId="BLK06-20">
    <w:name w:val="BLK 06-20"/>
    <w:basedOn w:val="Normal"/>
    <w:pPr>
      <w:widowControl/>
      <w:ind w:left="2405" w:right="720" w:hanging="1685"/>
    </w:pPr>
  </w:style>
  <w:style w:type="paragraph" w:customStyle="1" w:styleId="BLK06-21">
    <w:name w:val="BLK 06-21"/>
    <w:basedOn w:val="Normal"/>
    <w:pPr>
      <w:ind w:left="2520" w:right="720" w:hanging="1800"/>
    </w:pPr>
  </w:style>
  <w:style w:type="paragraph" w:customStyle="1" w:styleId="BLK06-06">
    <w:name w:val="BLK 06-06"/>
    <w:basedOn w:val="Normal"/>
    <w:pPr>
      <w:ind w:left="720" w:right="720"/>
    </w:pPr>
  </w:style>
  <w:style w:type="paragraph" w:customStyle="1" w:styleId="CON12-18">
    <w:name w:val="CON 12-18"/>
    <w:basedOn w:val="Normal"/>
    <w:pPr>
      <w:widowControl/>
      <w:ind w:left="2160" w:right="1195" w:hanging="720"/>
    </w:pPr>
  </w:style>
  <w:style w:type="paragraph" w:customStyle="1" w:styleId="CON12-19">
    <w:name w:val="CON 12-19"/>
    <w:basedOn w:val="Normal"/>
    <w:pPr>
      <w:widowControl/>
      <w:ind w:left="2275" w:right="1195" w:hanging="835"/>
    </w:pPr>
  </w:style>
  <w:style w:type="paragraph" w:customStyle="1" w:styleId="CON12-20">
    <w:name w:val="CON 12-20"/>
    <w:basedOn w:val="Normal"/>
    <w:pPr>
      <w:widowControl/>
      <w:ind w:left="2405" w:right="1195" w:hanging="965"/>
    </w:pPr>
  </w:style>
  <w:style w:type="paragraph" w:customStyle="1" w:styleId="CON12-22">
    <w:name w:val="CON 12-22"/>
    <w:basedOn w:val="Normal"/>
    <w:pPr>
      <w:widowControl/>
      <w:ind w:left="2635" w:right="1195" w:hanging="1195"/>
    </w:pPr>
  </w:style>
  <w:style w:type="paragraph" w:customStyle="1" w:styleId="CON12-23">
    <w:name w:val="CON 12-23"/>
    <w:basedOn w:val="Normal"/>
    <w:pPr>
      <w:widowControl/>
      <w:ind w:left="2765" w:right="1200" w:hanging="1325"/>
    </w:pPr>
  </w:style>
  <w:style w:type="paragraph" w:customStyle="1" w:styleId="CON12-24">
    <w:name w:val="CON 12-24"/>
    <w:basedOn w:val="Normal"/>
    <w:pPr>
      <w:widowControl/>
      <w:ind w:left="2880" w:right="1200" w:hanging="1440"/>
    </w:pPr>
  </w:style>
  <w:style w:type="paragraph" w:customStyle="1" w:styleId="CON12-25">
    <w:name w:val="CON 12-25"/>
    <w:basedOn w:val="Normal"/>
    <w:pPr>
      <w:widowControl/>
      <w:ind w:left="2995" w:right="1195" w:hanging="1555"/>
    </w:pPr>
  </w:style>
  <w:style w:type="paragraph" w:customStyle="1" w:styleId="CON12-26">
    <w:name w:val="CON 12-26"/>
    <w:basedOn w:val="Normal"/>
    <w:pPr>
      <w:widowControl/>
      <w:ind w:left="3125" w:right="1200" w:hanging="1685"/>
    </w:pPr>
  </w:style>
  <w:style w:type="paragraph" w:customStyle="1" w:styleId="CON12-27">
    <w:name w:val="CON 12-27"/>
    <w:basedOn w:val="Normal"/>
    <w:pPr>
      <w:widowControl/>
      <w:ind w:left="3240" w:right="1200" w:hanging="1800"/>
    </w:pPr>
  </w:style>
  <w:style w:type="paragraph" w:customStyle="1" w:styleId="CON12-06">
    <w:name w:val="CON 12-06"/>
    <w:basedOn w:val="Normal"/>
    <w:pPr>
      <w:widowControl/>
      <w:ind w:left="720" w:right="1195" w:firstLine="720"/>
    </w:pPr>
  </w:style>
  <w:style w:type="paragraph" w:customStyle="1" w:styleId="P00-00">
    <w:name w:val="P 00-00"/>
    <w:basedOn w:val="Normal"/>
    <w:pPr>
      <w:widowControl/>
    </w:pPr>
  </w:style>
  <w:style w:type="paragraph" w:customStyle="1" w:styleId="P00-06">
    <w:name w:val="P 00-06"/>
    <w:basedOn w:val="Normal"/>
    <w:pPr>
      <w:widowControl/>
      <w:ind w:left="720" w:hanging="720"/>
    </w:pPr>
  </w:style>
  <w:style w:type="paragraph" w:customStyle="1" w:styleId="P10-10">
    <w:name w:val="P 10-10"/>
    <w:basedOn w:val="Normal"/>
    <w:pPr>
      <w:widowControl/>
      <w:ind w:left="1195"/>
    </w:pPr>
  </w:style>
  <w:style w:type="paragraph" w:customStyle="1" w:styleId="P11-06">
    <w:name w:val="P 11-06"/>
    <w:basedOn w:val="Normal"/>
    <w:pPr>
      <w:widowControl/>
      <w:ind w:left="720" w:firstLine="605"/>
    </w:pPr>
  </w:style>
  <w:style w:type="paragraph" w:customStyle="1" w:styleId="P12-18">
    <w:name w:val="P 12-18"/>
    <w:basedOn w:val="Normal"/>
    <w:pPr>
      <w:widowControl/>
      <w:ind w:left="2160" w:hanging="720"/>
    </w:pPr>
  </w:style>
  <w:style w:type="paragraph" w:customStyle="1" w:styleId="P12-06">
    <w:name w:val="P 12-06"/>
    <w:basedOn w:val="Normal"/>
    <w:pPr>
      <w:widowControl/>
      <w:ind w:left="720" w:firstLine="720"/>
    </w:pPr>
  </w:style>
  <w:style w:type="paragraph" w:customStyle="1" w:styleId="P03-06">
    <w:name w:val="P 03-06"/>
    <w:basedOn w:val="Normal"/>
    <w:pPr>
      <w:widowControl/>
      <w:ind w:left="720" w:hanging="360"/>
    </w:pPr>
  </w:style>
  <w:style w:type="paragraph" w:customStyle="1" w:styleId="P04-00">
    <w:name w:val="P 04-00"/>
    <w:basedOn w:val="Normal"/>
    <w:pPr>
      <w:widowControl/>
      <w:ind w:firstLine="475"/>
    </w:pPr>
  </w:style>
  <w:style w:type="paragraph" w:customStyle="1" w:styleId="P05-00">
    <w:name w:val="P 05-00"/>
    <w:basedOn w:val="Normal"/>
    <w:pPr>
      <w:widowControl/>
      <w:ind w:firstLine="605"/>
    </w:pPr>
  </w:style>
  <w:style w:type="paragraph" w:customStyle="1" w:styleId="P06-00">
    <w:name w:val="P 06-00"/>
    <w:basedOn w:val="Normal"/>
    <w:pPr>
      <w:widowControl/>
      <w:ind w:firstLine="720"/>
    </w:pPr>
  </w:style>
  <w:style w:type="paragraph" w:customStyle="1" w:styleId="P06-10">
    <w:name w:val="P 06-10"/>
    <w:basedOn w:val="Normal"/>
    <w:pPr>
      <w:widowControl/>
      <w:ind w:left="1195" w:hanging="475"/>
    </w:pPr>
  </w:style>
  <w:style w:type="paragraph" w:customStyle="1" w:styleId="P06-11">
    <w:name w:val="P 06-11"/>
    <w:basedOn w:val="Normal"/>
    <w:pPr>
      <w:widowControl/>
      <w:ind w:left="1325" w:hanging="605"/>
    </w:pPr>
  </w:style>
  <w:style w:type="paragraph" w:customStyle="1" w:styleId="P06-12">
    <w:name w:val="P 06-12"/>
    <w:basedOn w:val="Normal"/>
    <w:pPr>
      <w:widowControl/>
      <w:ind w:left="1440" w:hanging="720"/>
    </w:pPr>
  </w:style>
  <w:style w:type="paragraph" w:customStyle="1" w:styleId="P06-17">
    <w:name w:val="P 06-17"/>
    <w:basedOn w:val="Normal"/>
    <w:pPr>
      <w:widowControl/>
      <w:ind w:left="2045" w:hanging="1325"/>
    </w:pPr>
  </w:style>
  <w:style w:type="paragraph" w:customStyle="1" w:styleId="P06-18">
    <w:name w:val="P 06-18"/>
    <w:basedOn w:val="Normal"/>
    <w:pPr>
      <w:widowControl/>
      <w:ind w:left="2160" w:hanging="1440"/>
    </w:pPr>
  </w:style>
  <w:style w:type="paragraph" w:customStyle="1" w:styleId="P06-20">
    <w:name w:val="P 06-20"/>
    <w:basedOn w:val="Normal"/>
    <w:pPr>
      <w:widowControl/>
      <w:ind w:left="2405" w:hanging="1685"/>
    </w:pPr>
  </w:style>
  <w:style w:type="paragraph" w:customStyle="1" w:styleId="P06-21">
    <w:name w:val="P 06-21"/>
    <w:basedOn w:val="Normal"/>
    <w:pPr>
      <w:widowControl/>
      <w:ind w:left="2520" w:hanging="1800"/>
    </w:pPr>
  </w:style>
  <w:style w:type="paragraph" w:customStyle="1" w:styleId="P06-06">
    <w:name w:val="P 06-06"/>
    <w:basedOn w:val="Normal"/>
    <w:pPr>
      <w:widowControl/>
      <w:ind w:left="720"/>
    </w:pPr>
  </w:style>
  <w:style w:type="paragraph" w:customStyle="1" w:styleId="P06-07">
    <w:name w:val="P 06-07"/>
    <w:basedOn w:val="Normal"/>
    <w:pPr>
      <w:widowControl/>
      <w:ind w:left="835" w:hanging="115"/>
    </w:pPr>
  </w:style>
  <w:style w:type="paragraph" w:customStyle="1" w:styleId="P09-12">
    <w:name w:val="P 09-12"/>
    <w:basedOn w:val="Normal"/>
    <w:pPr>
      <w:widowControl/>
      <w:ind w:left="1440" w:hanging="360"/>
    </w:pPr>
  </w:style>
  <w:style w:type="paragraph" w:customStyle="1" w:styleId="SEC12-18">
    <w:name w:val="SEC 12-18"/>
    <w:basedOn w:val="Normal"/>
    <w:pPr>
      <w:widowControl/>
      <w:ind w:left="2160" w:right="720" w:hanging="720"/>
    </w:pPr>
  </w:style>
  <w:style w:type="paragraph" w:customStyle="1" w:styleId="SEC06-16">
    <w:name w:val="SEC 06-16"/>
    <w:basedOn w:val="Normal"/>
    <w:pPr>
      <w:widowControl/>
      <w:ind w:left="1915" w:right="720" w:hanging="1195"/>
    </w:pPr>
  </w:style>
  <w:style w:type="paragraph" w:customStyle="1" w:styleId="SEC06-17">
    <w:name w:val="SEC 06-17"/>
    <w:basedOn w:val="Normal"/>
    <w:pPr>
      <w:widowControl/>
      <w:ind w:left="2045" w:right="720" w:hanging="1325"/>
    </w:pPr>
  </w:style>
  <w:style w:type="paragraph" w:customStyle="1" w:styleId="SEC06-18">
    <w:name w:val="SEC 06-18"/>
    <w:basedOn w:val="Normal"/>
    <w:pPr>
      <w:widowControl/>
      <w:ind w:left="2160" w:right="720" w:hanging="1440"/>
    </w:pPr>
  </w:style>
  <w:style w:type="paragraph" w:customStyle="1" w:styleId="SEC06-19">
    <w:name w:val="SEC 06-19"/>
    <w:basedOn w:val="Normal"/>
    <w:pPr>
      <w:widowControl/>
      <w:ind w:left="2275" w:right="720" w:hanging="1555"/>
    </w:pPr>
  </w:style>
  <w:style w:type="paragraph" w:customStyle="1" w:styleId="SEC06-20">
    <w:name w:val="SEC 06-20"/>
    <w:basedOn w:val="Normal"/>
    <w:pPr>
      <w:widowControl/>
      <w:ind w:left="2405" w:right="720" w:hanging="1685"/>
    </w:pPr>
  </w:style>
  <w:style w:type="paragraph" w:customStyle="1" w:styleId="SEC06-21">
    <w:name w:val="SEC 06-21"/>
    <w:basedOn w:val="Normal"/>
    <w:pPr>
      <w:widowControl/>
      <w:ind w:left="2520" w:right="720" w:hanging="1800"/>
    </w:pPr>
  </w:style>
  <w:style w:type="paragraph" w:customStyle="1" w:styleId="SEC06-22">
    <w:name w:val="SEC 06-22"/>
    <w:basedOn w:val="Normal"/>
    <w:pPr>
      <w:widowControl/>
      <w:ind w:left="2635" w:right="720" w:hanging="1915"/>
    </w:pPr>
  </w:style>
  <w:style w:type="paragraph" w:customStyle="1" w:styleId="SEC06-34">
    <w:name w:val="SEC 06-34"/>
    <w:basedOn w:val="Normal"/>
    <w:pPr>
      <w:widowControl/>
      <w:ind w:left="4075" w:right="720" w:hanging="3355"/>
    </w:pPr>
  </w:style>
  <w:style w:type="paragraph" w:customStyle="1" w:styleId="SEC06-37">
    <w:name w:val="SEC 06-37"/>
    <w:basedOn w:val="Normal"/>
    <w:pPr>
      <w:widowControl/>
      <w:ind w:left="4435" w:right="720" w:hanging="3715"/>
    </w:pPr>
  </w:style>
  <w:style w:type="paragraph" w:customStyle="1" w:styleId="JUSTIFYCENTER">
    <w:name w:val="JUSTIFY CENTER"/>
    <w:basedOn w:val="Normal"/>
    <w:pPr>
      <w:widowControl/>
      <w:jc w:val="center"/>
    </w:pPr>
    <w:rPr>
      <w:noProof w:val="0"/>
    </w:rPr>
  </w:style>
  <w:style w:type="paragraph" w:customStyle="1" w:styleId="JUSTIFYRIGHT">
    <w:name w:val="JUSTIFY RIGHT"/>
    <w:basedOn w:val="Normal"/>
    <w:pPr>
      <w:widowControl/>
      <w:jc w:val="right"/>
    </w:pPr>
    <w:rPr>
      <w:noProof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template\drafting\ar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ars.dot</Template>
  <TotalTime>0</TotalTime>
  <Pages>1</Pages>
  <Words>36</Words>
  <Characters>207</Characters>
  <Application>Microsoft Office Word</Application>
  <DocSecurity>0</DocSecurity>
  <Lines>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10-1813</vt:lpstr>
    </vt:vector>
  </TitlesOfParts>
  <Company>LCS</Company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10-1813; Limitation of liability</dc:title>
  <dc:subject>Limitation of liability</dc:subject>
  <dc:creator>Arizona Legislative Council</dc:creator>
  <cp:keywords/>
  <dc:description>10_x001e_1813</dc:description>
  <cp:lastModifiedBy>dbupdate</cp:lastModifiedBy>
  <cp:revision>2</cp:revision>
  <cp:lastPrinted>1999-03-22T18:35:00Z</cp:lastPrinted>
  <dcterms:created xsi:type="dcterms:W3CDTF">2025-09-19T22:04:00Z</dcterms:created>
  <dcterms:modified xsi:type="dcterms:W3CDTF">2025-09-19T22:04:00Z</dcterms:modified>
</cp:coreProperties>
</file>