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B8AC7" w14:textId="77777777" w:rsidR="008A30B0" w:rsidRPr="008C3CB3" w:rsidRDefault="00D576A9">
      <w:pPr>
        <w:pStyle w:val="SEC06-18"/>
        <w:rPr>
          <w:rFonts w:ascii="Courier New" w:hAnsi="Courier New"/>
          <w:noProof w:val="0"/>
        </w:rPr>
      </w:pPr>
      <w:r w:rsidRPr="008C3CB3">
        <w:rPr>
          <w:rFonts w:ascii="Courier New" w:hAnsi="Courier New"/>
          <w:vanish/>
        </w:rPr>
        <w:fldChar w:fldCharType="begin"/>
      </w:r>
      <w:r w:rsidRPr="008C3CB3">
        <w:rPr>
          <w:rFonts w:ascii="Courier New" w:hAnsi="Courier New"/>
          <w:vanish/>
        </w:rPr>
        <w:instrText xml:space="preserve"> COMMENTS START_STATUTE \* MERGEFORMAT </w:instrText>
      </w:r>
      <w:r w:rsidRPr="008C3CB3">
        <w:rPr>
          <w:rFonts w:ascii="Courier New" w:hAnsi="Courier New"/>
          <w:vanish/>
        </w:rPr>
        <w:fldChar w:fldCharType="separate"/>
      </w:r>
      <w:r w:rsidRPr="008C3CB3">
        <w:rPr>
          <w:rFonts w:ascii="Courier New" w:hAnsi="Courier New"/>
          <w:vanish/>
        </w:rPr>
        <w:t>START_STATUTE</w:t>
      </w:r>
      <w:r w:rsidRPr="008C3CB3">
        <w:rPr>
          <w:rFonts w:ascii="Courier New" w:hAnsi="Courier New"/>
          <w:vanish/>
        </w:rPr>
        <w:fldChar w:fldCharType="end"/>
      </w:r>
      <w:r w:rsidR="008A30B0" w:rsidRPr="008C3CB3">
        <w:rPr>
          <w:rStyle w:val="SNUM"/>
          <w:rFonts w:ascii="Courier New" w:hAnsi="Courier New"/>
          <w:noProof w:val="0"/>
        </w:rPr>
        <w:t>10-1601</w:t>
      </w:r>
      <w:r w:rsidR="008A30B0" w:rsidRPr="008C3CB3">
        <w:rPr>
          <w:rFonts w:ascii="Courier New" w:hAnsi="Courier New"/>
          <w:noProof w:val="0"/>
        </w:rPr>
        <w:t>.  </w:t>
      </w:r>
      <w:r w:rsidR="008A30B0" w:rsidRPr="008C3CB3">
        <w:rPr>
          <w:rStyle w:val="SECHEAD"/>
          <w:rFonts w:ascii="Courier New" w:hAnsi="Courier New"/>
          <w:noProof w:val="0"/>
        </w:rPr>
        <w:t>Corporate records</w:t>
      </w:r>
    </w:p>
    <w:p w14:paraId="3EE7CD4F" w14:textId="77777777" w:rsidR="008A30B0" w:rsidRPr="008C3CB3" w:rsidRDefault="008A30B0">
      <w:pPr>
        <w:pStyle w:val="P06-00"/>
        <w:rPr>
          <w:rFonts w:ascii="Courier New" w:hAnsi="Courier New"/>
          <w:noProof w:val="0"/>
        </w:rPr>
      </w:pPr>
      <w:r w:rsidRPr="008C3CB3">
        <w:rPr>
          <w:rFonts w:ascii="Courier New" w:hAnsi="Courier New"/>
          <w:noProof w:val="0"/>
        </w:rPr>
        <w:t>A.  A corporation shall keep as permanent records minutes of all meetings of its shareholders and board of directors, a record of all actions taken by the shareholders or board of directors without a meeting and a record of all actions taken by a committee of the board of directors in place of the board of directors on behalf of the corporation.</w:t>
      </w:r>
    </w:p>
    <w:p w14:paraId="5DBC2172" w14:textId="77777777" w:rsidR="008A30B0" w:rsidRPr="008C3CB3" w:rsidRDefault="008A30B0">
      <w:pPr>
        <w:pStyle w:val="P06-00"/>
        <w:rPr>
          <w:rFonts w:ascii="Courier New" w:hAnsi="Courier New"/>
          <w:noProof w:val="0"/>
        </w:rPr>
      </w:pPr>
      <w:r w:rsidRPr="008C3CB3">
        <w:rPr>
          <w:rFonts w:ascii="Courier New" w:hAnsi="Courier New"/>
          <w:noProof w:val="0"/>
        </w:rPr>
        <w:t>B.  A corporation shall maintain appropriate accounting records.</w:t>
      </w:r>
    </w:p>
    <w:p w14:paraId="155BF2C6" w14:textId="77777777" w:rsidR="008A30B0" w:rsidRPr="008C3CB3" w:rsidRDefault="008A30B0">
      <w:pPr>
        <w:pStyle w:val="P06-00"/>
        <w:rPr>
          <w:rFonts w:ascii="Courier New" w:hAnsi="Courier New"/>
          <w:noProof w:val="0"/>
        </w:rPr>
      </w:pPr>
      <w:r w:rsidRPr="008C3CB3">
        <w:rPr>
          <w:rFonts w:ascii="Courier New" w:hAnsi="Courier New"/>
          <w:noProof w:val="0"/>
        </w:rPr>
        <w:t>C.  A corporation or its agent shall maintain a record of its shareholders in a form that permits preparation of a list of the names and addresses of all shareholders and in alphabetical order by class of shares showing the number and class of shares held by each.</w:t>
      </w:r>
    </w:p>
    <w:p w14:paraId="037D600A" w14:textId="77777777" w:rsidR="008A30B0" w:rsidRPr="008C3CB3" w:rsidRDefault="008A30B0">
      <w:pPr>
        <w:pStyle w:val="P06-00"/>
        <w:rPr>
          <w:rFonts w:ascii="Courier New" w:hAnsi="Courier New"/>
          <w:noProof w:val="0"/>
        </w:rPr>
      </w:pPr>
      <w:r w:rsidRPr="008C3CB3">
        <w:rPr>
          <w:rFonts w:ascii="Courier New" w:hAnsi="Courier New"/>
          <w:noProof w:val="0"/>
        </w:rPr>
        <w:t>D.  A corporation shall maintain its records in written form or in another form capable of conversion into written form within a reasonable time.</w:t>
      </w:r>
    </w:p>
    <w:p w14:paraId="7BDA0565" w14:textId="77777777" w:rsidR="008A30B0" w:rsidRPr="008C3CB3" w:rsidRDefault="008A30B0">
      <w:pPr>
        <w:pStyle w:val="P06-00"/>
        <w:rPr>
          <w:rFonts w:ascii="Courier New" w:hAnsi="Courier New"/>
          <w:noProof w:val="0"/>
        </w:rPr>
      </w:pPr>
      <w:r w:rsidRPr="008C3CB3">
        <w:rPr>
          <w:rFonts w:ascii="Courier New" w:hAnsi="Courier New"/>
          <w:noProof w:val="0"/>
        </w:rPr>
        <w:t>E.  A corporation shall keep a copy of all of the following records at its principal office, at its known place of business or at the office  of its agent:</w:t>
      </w:r>
    </w:p>
    <w:p w14:paraId="760DE282" w14:textId="77777777" w:rsidR="008A30B0" w:rsidRPr="008C3CB3" w:rsidRDefault="008A30B0">
      <w:pPr>
        <w:pStyle w:val="P06-00"/>
        <w:rPr>
          <w:rFonts w:ascii="Courier New" w:hAnsi="Courier New"/>
          <w:noProof w:val="0"/>
        </w:rPr>
      </w:pPr>
      <w:r w:rsidRPr="008C3CB3">
        <w:rPr>
          <w:rFonts w:ascii="Courier New" w:hAnsi="Courier New"/>
          <w:noProof w:val="0"/>
        </w:rPr>
        <w:t>1.  Its articles or restated articles of incorporation and all amendments to them currently in effect.</w:t>
      </w:r>
    </w:p>
    <w:p w14:paraId="0DB787F2" w14:textId="77777777" w:rsidR="008A30B0" w:rsidRPr="008C3CB3" w:rsidRDefault="008A30B0">
      <w:pPr>
        <w:pStyle w:val="P06-00"/>
        <w:rPr>
          <w:rFonts w:ascii="Courier New" w:hAnsi="Courier New"/>
          <w:noProof w:val="0"/>
        </w:rPr>
      </w:pPr>
      <w:r w:rsidRPr="008C3CB3">
        <w:rPr>
          <w:rFonts w:ascii="Courier New" w:hAnsi="Courier New"/>
          <w:noProof w:val="0"/>
        </w:rPr>
        <w:t>2.  Its bylaws or restated bylaws and all amendments to them currently in effect.</w:t>
      </w:r>
    </w:p>
    <w:p w14:paraId="54E705FC" w14:textId="77777777" w:rsidR="008A30B0" w:rsidRPr="008C3CB3" w:rsidRDefault="008A30B0">
      <w:pPr>
        <w:pStyle w:val="P06-00"/>
        <w:rPr>
          <w:rFonts w:ascii="Courier New" w:hAnsi="Courier New"/>
          <w:noProof w:val="0"/>
        </w:rPr>
      </w:pPr>
      <w:r w:rsidRPr="008C3CB3">
        <w:rPr>
          <w:rFonts w:ascii="Courier New" w:hAnsi="Courier New"/>
          <w:noProof w:val="0"/>
        </w:rPr>
        <w:t>3.  Resolutions adopted by its board of directors creating one or more classes or series of shares and fixing their relative rights, preferences and limitations, if shares issued pursuant to those resolutions are outstanding.</w:t>
      </w:r>
    </w:p>
    <w:p w14:paraId="3DDD81CB" w14:textId="77777777" w:rsidR="008A30B0" w:rsidRPr="008C3CB3" w:rsidRDefault="008A30B0">
      <w:pPr>
        <w:pStyle w:val="P06-00"/>
        <w:rPr>
          <w:rFonts w:ascii="Courier New" w:hAnsi="Courier New"/>
          <w:noProof w:val="0"/>
        </w:rPr>
      </w:pPr>
      <w:r w:rsidRPr="008C3CB3">
        <w:rPr>
          <w:rFonts w:ascii="Courier New" w:hAnsi="Courier New"/>
          <w:noProof w:val="0"/>
        </w:rPr>
        <w:t>4.  The minutes of all shareholders' meetings and records of all action taken by shareholders without a meeting for the past three years.</w:t>
      </w:r>
    </w:p>
    <w:p w14:paraId="75C91C23" w14:textId="77777777" w:rsidR="008A30B0" w:rsidRPr="008C3CB3" w:rsidRDefault="008A30B0">
      <w:pPr>
        <w:pStyle w:val="P06-00"/>
        <w:rPr>
          <w:rFonts w:ascii="Courier New" w:hAnsi="Courier New"/>
          <w:noProof w:val="0"/>
        </w:rPr>
      </w:pPr>
      <w:r w:rsidRPr="008C3CB3">
        <w:rPr>
          <w:rFonts w:ascii="Courier New" w:hAnsi="Courier New"/>
          <w:noProof w:val="0"/>
        </w:rPr>
        <w:t>5.  All written communications to shareholders generally within the past three years, including the financial statements furnished for the past three years under section 10</w:t>
      </w:r>
      <w:r w:rsidRPr="008C3CB3">
        <w:rPr>
          <w:rFonts w:ascii="Courier New" w:hAnsi="Courier New"/>
          <w:noProof w:val="0"/>
        </w:rPr>
        <w:noBreakHyphen/>
        <w:t>1620.</w:t>
      </w:r>
    </w:p>
    <w:p w14:paraId="3F497149" w14:textId="77777777" w:rsidR="008A30B0" w:rsidRPr="008C3CB3" w:rsidRDefault="008A30B0">
      <w:pPr>
        <w:pStyle w:val="P06-00"/>
        <w:rPr>
          <w:rFonts w:ascii="Courier New" w:hAnsi="Courier New"/>
          <w:noProof w:val="0"/>
        </w:rPr>
      </w:pPr>
      <w:r w:rsidRPr="008C3CB3">
        <w:rPr>
          <w:rFonts w:ascii="Courier New" w:hAnsi="Courier New"/>
          <w:noProof w:val="0"/>
        </w:rPr>
        <w:t>6.  A list of the names and business addresses of its current directors and officers.</w:t>
      </w:r>
    </w:p>
    <w:p w14:paraId="7F8BE00C" w14:textId="77777777" w:rsidR="008A30B0" w:rsidRPr="008C3CB3" w:rsidRDefault="008A30B0">
      <w:pPr>
        <w:pStyle w:val="P06-00"/>
        <w:rPr>
          <w:rFonts w:ascii="Courier New" w:hAnsi="Courier New"/>
          <w:noProof w:val="0"/>
        </w:rPr>
      </w:pPr>
      <w:r w:rsidRPr="008C3CB3">
        <w:rPr>
          <w:rFonts w:ascii="Courier New" w:hAnsi="Courier New"/>
          <w:noProof w:val="0"/>
        </w:rPr>
        <w:t>7.  Its most recent annual report delivered to the commission under section 10</w:t>
      </w:r>
      <w:r w:rsidRPr="008C3CB3">
        <w:rPr>
          <w:rFonts w:ascii="Courier New" w:hAnsi="Courier New"/>
          <w:noProof w:val="0"/>
        </w:rPr>
        <w:noBreakHyphen/>
        <w:t>1622.</w:t>
      </w:r>
    </w:p>
    <w:p w14:paraId="341F2718" w14:textId="77777777" w:rsidR="008A30B0" w:rsidRPr="008C3CB3" w:rsidRDefault="008A30B0">
      <w:pPr>
        <w:pStyle w:val="P06-00"/>
        <w:rPr>
          <w:rFonts w:ascii="Courier New" w:hAnsi="Courier New"/>
          <w:noProof w:val="0"/>
        </w:rPr>
      </w:pPr>
      <w:r w:rsidRPr="008C3CB3">
        <w:rPr>
          <w:rFonts w:ascii="Courier New" w:hAnsi="Courier New"/>
          <w:noProof w:val="0"/>
        </w:rPr>
        <w:t>8.  An agreement among shareholders under section 10</w:t>
      </w:r>
      <w:r w:rsidRPr="008C3CB3">
        <w:rPr>
          <w:rFonts w:ascii="Courier New" w:hAnsi="Courier New"/>
          <w:noProof w:val="0"/>
        </w:rPr>
        <w:noBreakHyphen/>
        <w:t xml:space="preserve">732. </w:t>
      </w:r>
      <w:r w:rsidR="00D576A9" w:rsidRPr="008C3CB3">
        <w:rPr>
          <w:rFonts w:ascii="Courier New" w:hAnsi="Courier New"/>
          <w:vanish/>
        </w:rPr>
        <w:fldChar w:fldCharType="begin"/>
      </w:r>
      <w:r w:rsidR="00D576A9" w:rsidRPr="008C3CB3">
        <w:rPr>
          <w:rFonts w:ascii="Courier New" w:hAnsi="Courier New"/>
          <w:vanish/>
        </w:rPr>
        <w:instrText xml:space="preserve"> COMMENTS END_STATUTE \* MERGEFORMAT </w:instrText>
      </w:r>
      <w:r w:rsidR="00D576A9" w:rsidRPr="008C3CB3">
        <w:rPr>
          <w:rFonts w:ascii="Courier New" w:hAnsi="Courier New"/>
          <w:vanish/>
        </w:rPr>
        <w:fldChar w:fldCharType="separate"/>
      </w:r>
      <w:r w:rsidR="00D576A9" w:rsidRPr="008C3CB3">
        <w:rPr>
          <w:rFonts w:ascii="Courier New" w:hAnsi="Courier New"/>
          <w:vanish/>
        </w:rPr>
        <w:t>END_STATUTE</w:t>
      </w:r>
      <w:r w:rsidR="00D576A9" w:rsidRPr="008C3CB3">
        <w:rPr>
          <w:rFonts w:ascii="Courier New" w:hAnsi="Courier New"/>
          <w:vanish/>
        </w:rPr>
        <w:fldChar w:fldCharType="end"/>
      </w:r>
    </w:p>
    <w:sectPr w:rsidR="008A30B0" w:rsidRPr="008C3CB3">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A90E3" w14:textId="77777777" w:rsidR="008A30B0" w:rsidRDefault="008A30B0">
      <w:r>
        <w:separator/>
      </w:r>
    </w:p>
  </w:endnote>
  <w:endnote w:type="continuationSeparator" w:id="0">
    <w:p w14:paraId="25F07625" w14:textId="77777777" w:rsidR="008A30B0" w:rsidRDefault="008A3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1F502" w14:textId="77777777" w:rsidR="008A30B0" w:rsidRDefault="008A30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67C73" w14:textId="77777777" w:rsidR="008A30B0" w:rsidRDefault="008A30B0">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EEABB" w14:textId="77777777" w:rsidR="008A30B0" w:rsidRDefault="008A30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B8B94" w14:textId="77777777" w:rsidR="008A30B0" w:rsidRDefault="008A30B0">
      <w:r>
        <w:separator/>
      </w:r>
    </w:p>
  </w:footnote>
  <w:footnote w:type="continuationSeparator" w:id="0">
    <w:p w14:paraId="1C138F65" w14:textId="77777777" w:rsidR="008A30B0" w:rsidRDefault="008A3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BF3C1" w14:textId="77777777" w:rsidR="008A30B0" w:rsidRDefault="008A30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68639" w14:textId="77777777" w:rsidR="008A30B0" w:rsidRDefault="008A30B0">
    <w:pPr>
      <w:pStyle w:val="Header"/>
    </w:pPr>
  </w:p>
  <w:p w14:paraId="18F7ECB6" w14:textId="77777777" w:rsidR="008A30B0" w:rsidRDefault="008A30B0">
    <w:pPr>
      <w:pStyle w:val="Header"/>
    </w:pPr>
  </w:p>
  <w:p w14:paraId="7A40B7D6" w14:textId="77777777" w:rsidR="008A30B0" w:rsidRDefault="008A30B0">
    <w:pPr>
      <w:pStyle w:val="Header"/>
    </w:pPr>
  </w:p>
  <w:p w14:paraId="1FD99603" w14:textId="77777777" w:rsidR="008A30B0" w:rsidRDefault="008A30B0">
    <w:pPr>
      <w:pStyle w:val="Header"/>
    </w:pPr>
  </w:p>
  <w:p w14:paraId="795CC1EF" w14:textId="77777777" w:rsidR="008A30B0" w:rsidRDefault="008A30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8FEF" w14:textId="77777777" w:rsidR="008A30B0" w:rsidRDefault="008A30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6A9"/>
    <w:rsid w:val="008A30B0"/>
    <w:rsid w:val="008C3CB3"/>
    <w:rsid w:val="00D57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AAEC494"/>
  <w15:chartTrackingRefBased/>
  <w15:docId w15:val="{5D20AC96-6568-4886-B3A8-28D2B31EC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343</Words>
  <Characters>1729</Characters>
  <Application>Microsoft Office Word</Application>
  <DocSecurity>0</DocSecurity>
  <Lines>36</Lines>
  <Paragraphs>17</Paragraphs>
  <ScaleCrop>false</ScaleCrop>
  <HeadingPairs>
    <vt:vector size="2" baseType="variant">
      <vt:variant>
        <vt:lpstr>Title</vt:lpstr>
      </vt:variant>
      <vt:variant>
        <vt:i4>1</vt:i4>
      </vt:variant>
    </vt:vector>
  </HeadingPairs>
  <TitlesOfParts>
    <vt:vector size="1" baseType="lpstr">
      <vt:lpstr>10-1601</vt:lpstr>
    </vt:vector>
  </TitlesOfParts>
  <Company>LCS</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10-1601; Corporate records</dc:title>
  <dc:subject>Corporate records</dc:subject>
  <dc:creator>Arizona Legislative Council</dc:creator>
  <cp:keywords/>
  <dc:description>10_x001e_1601</dc:description>
  <cp:lastModifiedBy>dbupdate</cp:lastModifiedBy>
  <cp:revision>2</cp:revision>
  <cp:lastPrinted>1999-03-22T18:35:00Z</cp:lastPrinted>
  <dcterms:created xsi:type="dcterms:W3CDTF">2025-09-19T21:52:00Z</dcterms:created>
  <dcterms:modified xsi:type="dcterms:W3CDTF">2025-09-19T21:52:00Z</dcterms:modified>
</cp:coreProperties>
</file>