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4C6D" w14:textId="77777777" w:rsidR="00363F71" w:rsidRPr="00822B67" w:rsidRDefault="00D85A5B">
      <w:pPr>
        <w:pStyle w:val="SEC06-18"/>
        <w:rPr>
          <w:rFonts w:ascii="Courier New" w:hAnsi="Courier New"/>
          <w:noProof w:val="0"/>
        </w:rPr>
      </w:pPr>
      <w:r w:rsidRPr="00822B67">
        <w:rPr>
          <w:rFonts w:ascii="Courier New" w:hAnsi="Courier New"/>
          <w:vanish/>
        </w:rPr>
        <w:fldChar w:fldCharType="begin"/>
      </w:r>
      <w:r w:rsidRPr="00822B67">
        <w:rPr>
          <w:rFonts w:ascii="Courier New" w:hAnsi="Courier New"/>
          <w:vanish/>
        </w:rPr>
        <w:instrText xml:space="preserve"> COMMENTS START_STATUTE \* MERGEFORMAT </w:instrText>
      </w:r>
      <w:r w:rsidRPr="00822B67">
        <w:rPr>
          <w:rFonts w:ascii="Courier New" w:hAnsi="Courier New"/>
          <w:vanish/>
        </w:rPr>
        <w:fldChar w:fldCharType="separate"/>
      </w:r>
      <w:r w:rsidRPr="00822B67">
        <w:rPr>
          <w:rFonts w:ascii="Courier New" w:hAnsi="Courier New"/>
          <w:vanish/>
        </w:rPr>
        <w:t>START_STATUTE</w:t>
      </w:r>
      <w:r w:rsidRPr="00822B67">
        <w:rPr>
          <w:rFonts w:ascii="Courier New" w:hAnsi="Courier New"/>
          <w:vanish/>
        </w:rPr>
        <w:fldChar w:fldCharType="end"/>
      </w:r>
      <w:r w:rsidR="00363F71" w:rsidRPr="00822B67">
        <w:rPr>
          <w:rStyle w:val="SNUM"/>
          <w:rFonts w:ascii="Courier New" w:hAnsi="Courier New"/>
          <w:noProof w:val="0"/>
        </w:rPr>
        <w:t>10-1502</w:t>
      </w:r>
      <w:r w:rsidR="00363F71" w:rsidRPr="00822B67">
        <w:rPr>
          <w:rFonts w:ascii="Courier New" w:hAnsi="Courier New"/>
          <w:noProof w:val="0"/>
        </w:rPr>
        <w:t>.  </w:t>
      </w:r>
      <w:r w:rsidR="00363F71" w:rsidRPr="00822B67">
        <w:rPr>
          <w:rStyle w:val="SECHEAD"/>
          <w:rFonts w:ascii="Courier New" w:hAnsi="Courier New"/>
          <w:noProof w:val="0"/>
        </w:rPr>
        <w:t>Consequences of transacting business without authority; penalty</w:t>
      </w:r>
    </w:p>
    <w:p w14:paraId="3EA9A320" w14:textId="77777777" w:rsidR="00363F71" w:rsidRPr="00822B67" w:rsidRDefault="00363F71">
      <w:pPr>
        <w:pStyle w:val="P06-00"/>
        <w:rPr>
          <w:rFonts w:ascii="Courier New" w:hAnsi="Courier New"/>
          <w:noProof w:val="0"/>
        </w:rPr>
      </w:pPr>
      <w:r w:rsidRPr="00822B67">
        <w:rPr>
          <w:rFonts w:ascii="Courier New" w:hAnsi="Courier New"/>
          <w:noProof w:val="0"/>
        </w:rPr>
        <w:t>A.  A foreign corporation transacting business in this state without a grant of authority shall not be permitted to maintain a proceeding in any court in this state until it is authorized to transact business.</w:t>
      </w:r>
    </w:p>
    <w:p w14:paraId="0CE3DEF1" w14:textId="77777777" w:rsidR="00363F71" w:rsidRPr="00822B67" w:rsidRDefault="00363F71">
      <w:pPr>
        <w:pStyle w:val="P06-00"/>
        <w:rPr>
          <w:rFonts w:ascii="Courier New" w:hAnsi="Courier New"/>
          <w:noProof w:val="0"/>
        </w:rPr>
      </w:pPr>
      <w:r w:rsidRPr="00822B67">
        <w:rPr>
          <w:rFonts w:ascii="Courier New" w:hAnsi="Courier New"/>
          <w:noProof w:val="0"/>
        </w:rPr>
        <w:t>B.  The successor to a foreign corporation that transacted business in this state without a grant of authority and the assignee of a cause of action arising out of that business may not maintain a proceeding based on that cause of action in any court in this state until the foreign corporation or its successor obtains authority to transact business.</w:t>
      </w:r>
    </w:p>
    <w:p w14:paraId="1CEC6EA3" w14:textId="77777777" w:rsidR="00363F71" w:rsidRPr="00822B67" w:rsidRDefault="00363F71">
      <w:pPr>
        <w:pStyle w:val="P06-00"/>
        <w:rPr>
          <w:rFonts w:ascii="Courier New" w:hAnsi="Courier New"/>
          <w:noProof w:val="0"/>
        </w:rPr>
      </w:pPr>
      <w:r w:rsidRPr="00822B67">
        <w:rPr>
          <w:rFonts w:ascii="Courier New" w:hAnsi="Courier New"/>
          <w:noProof w:val="0"/>
        </w:rPr>
        <w:t>C.  A court may stay a proceeding commenced by a foreign corporation, its successor or its assignee until it determines whether the foreign corporation, its successor or its assignee requires authority to transact business in this state.  If it so determines, the court may further stay the proceeding until the foreign corporation or its successor obtains authority to transact business in this state.</w:t>
      </w:r>
    </w:p>
    <w:p w14:paraId="355D27B3" w14:textId="77777777" w:rsidR="00363F71" w:rsidRPr="00822B67" w:rsidRDefault="00363F71">
      <w:pPr>
        <w:pStyle w:val="P06-00"/>
        <w:rPr>
          <w:rFonts w:ascii="Courier New" w:hAnsi="Courier New"/>
          <w:noProof w:val="0"/>
        </w:rPr>
      </w:pPr>
      <w:r w:rsidRPr="00822B67">
        <w:rPr>
          <w:rFonts w:ascii="Courier New" w:hAnsi="Courier New"/>
          <w:noProof w:val="0"/>
        </w:rPr>
        <w:t>D.  A foreign corporation that transacts business in this state without authority is liable to this state, for the years or portions of years during which it transacted business in this state without authority, in an amount equal to all fees that would have been imposed by chapters 1 through 17 of this title on the corporation if it had duly applied for and received authority to transact business in this state as required by chapters 1 through 17 of this title and thereafter filed all reports required by chapters 1 through 17 of this title.  In addition to all penalties imposed by chapters 1 through 17 of this title for failure to pay the fees, the corporation shall pay a penalty of up to one thousand dollars to this state for violating this section.  The attorney general may bring proceedings to recover all amounts due this state under this section.</w:t>
      </w:r>
    </w:p>
    <w:p w14:paraId="51C8D89D" w14:textId="77777777" w:rsidR="00363F71" w:rsidRPr="00822B67" w:rsidRDefault="00363F71">
      <w:pPr>
        <w:pStyle w:val="P06-00"/>
        <w:rPr>
          <w:rFonts w:ascii="Courier New" w:hAnsi="Courier New"/>
          <w:noProof w:val="0"/>
        </w:rPr>
      </w:pPr>
      <w:r w:rsidRPr="00822B67">
        <w:rPr>
          <w:rFonts w:ascii="Courier New" w:hAnsi="Courier New"/>
          <w:noProof w:val="0"/>
        </w:rPr>
        <w:t>E.  Notwithstanding subsections A and B, the failure of a foreign corporation to obtain authority to transact business in this state does not impair the validity of its corporate acts or prevent it from defending any proceedings in this state.</w:t>
      </w:r>
    </w:p>
    <w:p w14:paraId="212AF007" w14:textId="77777777" w:rsidR="00363F71" w:rsidRPr="00822B67" w:rsidRDefault="00363F71">
      <w:pPr>
        <w:pStyle w:val="P06-00"/>
        <w:rPr>
          <w:rFonts w:ascii="Courier New" w:hAnsi="Courier New"/>
          <w:noProof w:val="0"/>
        </w:rPr>
      </w:pPr>
      <w:r w:rsidRPr="00822B67">
        <w:rPr>
          <w:rFonts w:ascii="Courier New" w:hAnsi="Courier New"/>
          <w:noProof w:val="0"/>
        </w:rPr>
        <w:t xml:space="preserve">F.  The attorney general or any other person may bring and maintain an action to enjoin any foreign corporation from transacting business in this state without authority.  On a foreign corporation obtaining authority, the action shall be dismissed, but the plaintiff shall recover its costs and reasonable attorney fees.  A determination by a court of competent jurisdiction in this state that a party to the action is a foreign corporation that was required but failed to qualify as a foreign corporation under chapters 1 through 17 of this title is prima facie evidence against the foreign corporation in any other action brought by or against it by any other person of the requirement to and failure to qualify. </w:t>
      </w:r>
      <w:r w:rsidR="00D85A5B" w:rsidRPr="00822B67">
        <w:rPr>
          <w:rFonts w:ascii="Courier New" w:hAnsi="Courier New"/>
          <w:vanish/>
        </w:rPr>
        <w:fldChar w:fldCharType="begin"/>
      </w:r>
      <w:r w:rsidR="00D85A5B" w:rsidRPr="00822B67">
        <w:rPr>
          <w:rFonts w:ascii="Courier New" w:hAnsi="Courier New"/>
          <w:vanish/>
        </w:rPr>
        <w:instrText xml:space="preserve"> COMMENTS END_STATUTE \* MERGEFORMAT </w:instrText>
      </w:r>
      <w:r w:rsidR="00D85A5B" w:rsidRPr="00822B67">
        <w:rPr>
          <w:rFonts w:ascii="Courier New" w:hAnsi="Courier New"/>
          <w:vanish/>
        </w:rPr>
        <w:fldChar w:fldCharType="separate"/>
      </w:r>
      <w:r w:rsidR="00D85A5B" w:rsidRPr="00822B67">
        <w:rPr>
          <w:rFonts w:ascii="Courier New" w:hAnsi="Courier New"/>
          <w:vanish/>
        </w:rPr>
        <w:t>END_STATUTE</w:t>
      </w:r>
      <w:r w:rsidR="00D85A5B" w:rsidRPr="00822B67">
        <w:rPr>
          <w:rFonts w:ascii="Courier New" w:hAnsi="Courier New"/>
          <w:vanish/>
        </w:rPr>
        <w:fldChar w:fldCharType="end"/>
      </w:r>
    </w:p>
    <w:sectPr w:rsidR="00363F71" w:rsidRPr="00822B6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FE79" w14:textId="77777777" w:rsidR="00363F71" w:rsidRDefault="00363F71">
      <w:r>
        <w:separator/>
      </w:r>
    </w:p>
  </w:endnote>
  <w:endnote w:type="continuationSeparator" w:id="0">
    <w:p w14:paraId="354FB0E4" w14:textId="77777777" w:rsidR="00363F71" w:rsidRDefault="0036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E8EB" w14:textId="77777777" w:rsidR="00363F71" w:rsidRDefault="0036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571F" w14:textId="77777777" w:rsidR="00363F71" w:rsidRDefault="00363F7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05F6" w14:textId="77777777" w:rsidR="00363F71" w:rsidRDefault="0036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1317" w14:textId="77777777" w:rsidR="00363F71" w:rsidRDefault="00363F71">
      <w:r>
        <w:separator/>
      </w:r>
    </w:p>
  </w:footnote>
  <w:footnote w:type="continuationSeparator" w:id="0">
    <w:p w14:paraId="312F46A2" w14:textId="77777777" w:rsidR="00363F71" w:rsidRDefault="0036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18E5" w14:textId="77777777" w:rsidR="00363F71" w:rsidRDefault="00363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1626" w14:textId="77777777" w:rsidR="00363F71" w:rsidRDefault="00363F71">
    <w:pPr>
      <w:pStyle w:val="Header"/>
    </w:pPr>
  </w:p>
  <w:p w14:paraId="106C8A52" w14:textId="77777777" w:rsidR="00363F71" w:rsidRDefault="00363F71">
    <w:pPr>
      <w:pStyle w:val="Header"/>
    </w:pPr>
  </w:p>
  <w:p w14:paraId="2F032F73" w14:textId="77777777" w:rsidR="00363F71" w:rsidRDefault="00363F71">
    <w:pPr>
      <w:pStyle w:val="Header"/>
    </w:pPr>
  </w:p>
  <w:p w14:paraId="28402971" w14:textId="77777777" w:rsidR="00363F71" w:rsidRDefault="00363F71">
    <w:pPr>
      <w:pStyle w:val="Header"/>
    </w:pPr>
  </w:p>
  <w:p w14:paraId="4082A5A6" w14:textId="77777777" w:rsidR="00363F71" w:rsidRDefault="00363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02B9" w14:textId="77777777" w:rsidR="00363F71" w:rsidRDefault="00363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5B"/>
    <w:rsid w:val="00363F71"/>
    <w:rsid w:val="00822B67"/>
    <w:rsid w:val="00D8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1898C3"/>
  <w15:chartTrackingRefBased/>
  <w15:docId w15:val="{C55E6CF3-F97E-4BA3-8161-BCF838FB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495</Words>
  <Characters>2473</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10-1502</vt:lpstr>
    </vt:vector>
  </TitlesOfParts>
  <Company>LCS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10-1502; Consequences of transacting business without authority; penalty</dc:title>
  <dc:subject>Consequences of transacting business without authority; penalty</dc:subject>
  <dc:creator>Arizona Legislative Council</dc:creator>
  <cp:keywords/>
  <dc:description>10_x001e_1502</dc:description>
  <cp:lastModifiedBy>dbupdate</cp:lastModifiedBy>
  <cp:revision>2</cp:revision>
  <cp:lastPrinted>1999-03-22T18:35:00Z</cp:lastPrinted>
  <dcterms:created xsi:type="dcterms:W3CDTF">2025-09-19T21:51:00Z</dcterms:created>
  <dcterms:modified xsi:type="dcterms:W3CDTF">2025-09-19T21:51:00Z</dcterms:modified>
</cp:coreProperties>
</file>