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C9DF" w14:textId="77777777" w:rsidR="00272B0B" w:rsidRPr="008C1D28" w:rsidRDefault="00272B0B" w:rsidP="00272B0B">
      <w:pPr>
        <w:pStyle w:val="SEC06-18"/>
        <w:rPr>
          <w:rFonts w:ascii="Courier New" w:hAnsi="Courier New" w:cs="Courier New"/>
        </w:rPr>
      </w:pPr>
      <w:r w:rsidRPr="008C1D28">
        <w:rPr>
          <w:rFonts w:ascii="Courier New" w:hAnsi="Courier New" w:cs="Courier New"/>
          <w:vanish/>
        </w:rPr>
        <w:fldChar w:fldCharType="begin"/>
      </w:r>
      <w:r w:rsidRPr="008C1D28">
        <w:rPr>
          <w:rFonts w:ascii="Courier New" w:hAnsi="Courier New" w:cs="Courier New"/>
          <w:vanish/>
        </w:rPr>
        <w:instrText xml:space="preserve"> COMMENTS START_STATUTE \* MERGEFORMAT </w:instrText>
      </w:r>
      <w:r w:rsidRPr="008C1D28">
        <w:rPr>
          <w:rFonts w:ascii="Courier New" w:hAnsi="Courier New" w:cs="Courier New"/>
          <w:vanish/>
        </w:rPr>
        <w:fldChar w:fldCharType="separate"/>
      </w:r>
      <w:r w:rsidRPr="008C1D28">
        <w:rPr>
          <w:rFonts w:ascii="Courier New" w:hAnsi="Courier New" w:cs="Courier New"/>
          <w:vanish/>
        </w:rPr>
        <w:t>START_STATUTE</w:t>
      </w:r>
      <w:r w:rsidRPr="008C1D28">
        <w:rPr>
          <w:rFonts w:ascii="Courier New" w:hAnsi="Courier New" w:cs="Courier New"/>
          <w:vanish/>
        </w:rPr>
        <w:fldChar w:fldCharType="end"/>
      </w:r>
      <w:r w:rsidRPr="008C1D28">
        <w:rPr>
          <w:rStyle w:val="SNUM"/>
          <w:rFonts w:ascii="Courier New" w:hAnsi="Courier New" w:cs="Courier New"/>
        </w:rPr>
        <w:t>10-1403</w:t>
      </w:r>
      <w:r w:rsidRPr="008C1D28">
        <w:rPr>
          <w:rFonts w:ascii="Courier New" w:hAnsi="Courier New" w:cs="Courier New"/>
        </w:rPr>
        <w:t>.  </w:t>
      </w:r>
      <w:r w:rsidRPr="008C1D28">
        <w:rPr>
          <w:rStyle w:val="SECHEAD"/>
          <w:rFonts w:ascii="Courier New" w:hAnsi="Courier New" w:cs="Courier New"/>
        </w:rPr>
        <w:t>Articles of dissolution; effective date of dissolution</w:t>
      </w:r>
    </w:p>
    <w:p w14:paraId="67ED474D" w14:textId="77777777" w:rsidR="00272B0B" w:rsidRPr="008C1D28" w:rsidRDefault="00272B0B" w:rsidP="00272B0B">
      <w:pPr>
        <w:pStyle w:val="P06-00"/>
        <w:rPr>
          <w:rFonts w:ascii="Courier New" w:hAnsi="Courier New" w:cs="Courier New"/>
        </w:rPr>
      </w:pPr>
      <w:r w:rsidRPr="008C1D28">
        <w:rPr>
          <w:rFonts w:ascii="Courier New" w:hAnsi="Courier New" w:cs="Courier New"/>
        </w:rPr>
        <w:t>A.  At any time after dissolution is authorized, the corporation may dissolve by delivering to the commission for filing articles of dissolution setting forth all of the following:</w:t>
      </w:r>
    </w:p>
    <w:p w14:paraId="14D54644" w14:textId="77777777" w:rsidR="00272B0B" w:rsidRPr="008C1D28" w:rsidRDefault="00272B0B" w:rsidP="00272B0B">
      <w:pPr>
        <w:pStyle w:val="P06-00"/>
        <w:rPr>
          <w:rFonts w:ascii="Courier New" w:hAnsi="Courier New" w:cs="Courier New"/>
        </w:rPr>
      </w:pPr>
      <w:r w:rsidRPr="008C1D28">
        <w:rPr>
          <w:rFonts w:ascii="Courier New" w:hAnsi="Courier New" w:cs="Courier New"/>
        </w:rPr>
        <w:t>1.  The name of the corporation.</w:t>
      </w:r>
    </w:p>
    <w:p w14:paraId="54F56AC1" w14:textId="77777777" w:rsidR="00272B0B" w:rsidRPr="008C1D28" w:rsidRDefault="00272B0B" w:rsidP="00272B0B">
      <w:pPr>
        <w:pStyle w:val="P06-00"/>
        <w:rPr>
          <w:rFonts w:ascii="Courier New" w:hAnsi="Courier New" w:cs="Courier New"/>
        </w:rPr>
      </w:pPr>
      <w:r w:rsidRPr="008C1D28">
        <w:rPr>
          <w:rFonts w:ascii="Courier New" w:hAnsi="Courier New" w:cs="Courier New"/>
        </w:rPr>
        <w:t>2.  The date dissolution was authorized.</w:t>
      </w:r>
    </w:p>
    <w:p w14:paraId="660D55F6" w14:textId="77777777" w:rsidR="00272B0B" w:rsidRPr="008C1D28" w:rsidRDefault="00272B0B" w:rsidP="00272B0B">
      <w:pPr>
        <w:pStyle w:val="P06-00"/>
        <w:rPr>
          <w:rFonts w:ascii="Courier New" w:hAnsi="Courier New" w:cs="Courier New"/>
        </w:rPr>
      </w:pPr>
      <w:r w:rsidRPr="008C1D28">
        <w:rPr>
          <w:rFonts w:ascii="Courier New" w:hAnsi="Courier New" w:cs="Courier New"/>
        </w:rPr>
        <w:t>3.  If dissolution was approved by the shareholders, both:</w:t>
      </w:r>
    </w:p>
    <w:p w14:paraId="28A7B521" w14:textId="77777777" w:rsidR="00272B0B" w:rsidRPr="008C1D28" w:rsidRDefault="00272B0B" w:rsidP="00272B0B">
      <w:pPr>
        <w:pStyle w:val="P06-00"/>
        <w:rPr>
          <w:rFonts w:ascii="Courier New" w:hAnsi="Courier New" w:cs="Courier New"/>
        </w:rPr>
      </w:pPr>
      <w:r w:rsidRPr="008C1D28">
        <w:rPr>
          <w:rFonts w:ascii="Courier New" w:hAnsi="Courier New" w:cs="Courier New"/>
        </w:rPr>
        <w:t>(a)  The number of votes entitled to be cast on the proposal to dissolve.</w:t>
      </w:r>
    </w:p>
    <w:p w14:paraId="44DC8902" w14:textId="77777777" w:rsidR="00272B0B" w:rsidRPr="008C1D28" w:rsidRDefault="00272B0B" w:rsidP="00272B0B">
      <w:pPr>
        <w:pStyle w:val="P06-00"/>
        <w:rPr>
          <w:rFonts w:ascii="Courier New" w:hAnsi="Courier New" w:cs="Courier New"/>
        </w:rPr>
      </w:pPr>
      <w:r w:rsidRPr="008C1D28">
        <w:rPr>
          <w:rFonts w:ascii="Courier New" w:hAnsi="Courier New" w:cs="Courier New"/>
        </w:rPr>
        <w:t>(b)  Either the total number of votes cast for and against dissolution or the total number of undisputed votes cast for dissolution and a statement that the number cast for dissolution was sufficient for approval.</w:t>
      </w:r>
    </w:p>
    <w:p w14:paraId="5B80D948" w14:textId="77777777" w:rsidR="00272B0B" w:rsidRPr="008C1D28" w:rsidRDefault="00272B0B" w:rsidP="00272B0B">
      <w:pPr>
        <w:pStyle w:val="P06-00"/>
        <w:rPr>
          <w:rFonts w:ascii="Courier New" w:hAnsi="Courier New" w:cs="Courier New"/>
        </w:rPr>
      </w:pPr>
      <w:r w:rsidRPr="008C1D28">
        <w:rPr>
          <w:rFonts w:ascii="Courier New" w:hAnsi="Courier New" w:cs="Courier New"/>
        </w:rPr>
        <w:t>4.  If voting by voting groups was required, the information required by paragraph 3 of this subsection shall be separately provided for each voting group entitled to vote separately on the plan to dissolve.</w:t>
      </w:r>
    </w:p>
    <w:p w14:paraId="791C8AE6" w14:textId="77777777" w:rsidR="00272B0B" w:rsidRPr="008C1D28" w:rsidRDefault="00272B0B" w:rsidP="00272B0B">
      <w:pPr>
        <w:pStyle w:val="P06-00"/>
        <w:rPr>
          <w:rFonts w:ascii="Courier New" w:hAnsi="Courier New" w:cs="Courier New"/>
        </w:rPr>
      </w:pPr>
      <w:r w:rsidRPr="008C1D28">
        <w:rPr>
          <w:rFonts w:ascii="Courier New" w:hAnsi="Courier New" w:cs="Courier New"/>
        </w:rPr>
        <w:t>B.  A corporation is dissolved on the effective date of its articles of dissolution.</w:t>
      </w:r>
    </w:p>
    <w:p w14:paraId="5709A166" w14:textId="77777777" w:rsidR="00272B0B" w:rsidRPr="008C1D28" w:rsidRDefault="00272B0B" w:rsidP="00272B0B">
      <w:pPr>
        <w:pStyle w:val="P06-00"/>
        <w:rPr>
          <w:rFonts w:ascii="Courier New" w:hAnsi="Courier New" w:cs="Courier New"/>
        </w:rPr>
      </w:pPr>
      <w:r w:rsidRPr="008C1D28">
        <w:rPr>
          <w:rFonts w:ascii="Courier New" w:hAnsi="Courier New" w:cs="Courier New"/>
        </w:rPr>
        <w:t>C.  The articles of dissolution shall not be considered complete until the commission has received a notice from the department of revenue to the effect that the tax levied under title 42, chapter 5, article 1 against the corporation has been paid, or until it is notified by the department of revenue that the corporation is not subject to the tax and until the commission has received from the department of revenue its certificate issued pursuant to section 43</w:t>
      </w:r>
      <w:r w:rsidRPr="008C1D28">
        <w:rPr>
          <w:rFonts w:ascii="Courier New" w:hAnsi="Courier New" w:cs="Courier New"/>
        </w:rPr>
        <w:noBreakHyphen/>
        <w:t>1151.</w:t>
      </w:r>
    </w:p>
    <w:p w14:paraId="2781AC09" w14:textId="77777777" w:rsidR="00272B0B" w:rsidRPr="008C1D28" w:rsidRDefault="00272B0B" w:rsidP="00272B0B">
      <w:pPr>
        <w:pStyle w:val="P06-00"/>
        <w:rPr>
          <w:rFonts w:ascii="Courier New" w:hAnsi="Courier New" w:cs="Courier New"/>
        </w:rPr>
      </w:pPr>
      <w:r w:rsidRPr="008C1D28">
        <w:rPr>
          <w:rFonts w:ascii="Courier New" w:hAnsi="Courier New" w:cs="Courier New"/>
        </w:rPr>
        <w:t>D.  Within sixty days after the commission approves the filing, either of the following must occur:</w:t>
      </w:r>
    </w:p>
    <w:p w14:paraId="34B190EA" w14:textId="77777777" w:rsidR="00272B0B" w:rsidRPr="008C1D28" w:rsidRDefault="00272B0B" w:rsidP="00272B0B">
      <w:pPr>
        <w:pStyle w:val="P06-00"/>
        <w:rPr>
          <w:rFonts w:ascii="Courier New" w:hAnsi="Courier New" w:cs="Courier New"/>
        </w:rPr>
      </w:pPr>
      <w:r w:rsidRPr="008C1D28">
        <w:rPr>
          <w:rFonts w:ascii="Courier New" w:hAnsi="Courier New" w:cs="Courier New"/>
        </w:rPr>
        <w:t>1.  A copy of the articles of dissolution shall be published.  An affidavit evidencing the publication may be filed with the commission.</w:t>
      </w:r>
    </w:p>
    <w:p w14:paraId="1B112AF7" w14:textId="77777777" w:rsidR="00272B0B" w:rsidRPr="008C1D28" w:rsidRDefault="00272B0B" w:rsidP="00272B0B">
      <w:pPr>
        <w:pStyle w:val="P06-00"/>
        <w:rPr>
          <w:rFonts w:ascii="Courier New" w:hAnsi="Courier New" w:cs="Courier New"/>
        </w:rPr>
      </w:pPr>
      <w:r w:rsidRPr="008C1D28">
        <w:rPr>
          <w:rFonts w:ascii="Courier New" w:hAnsi="Courier New" w:cs="Courier New"/>
        </w:rPr>
        <w:t>2.  The commission shall input the information regarding the approval into the database as prescribed by section 10</w:t>
      </w:r>
      <w:r w:rsidRPr="008C1D28">
        <w:rPr>
          <w:rFonts w:ascii="Courier New" w:hAnsi="Courier New" w:cs="Courier New"/>
        </w:rPr>
        <w:noBreakHyphen/>
        <w:t>130.</w:t>
      </w:r>
    </w:p>
    <w:p w14:paraId="7CAA03EB" w14:textId="77777777" w:rsidR="00272B0B" w:rsidRPr="008C1D28" w:rsidRDefault="00272B0B" w:rsidP="00272B0B">
      <w:pPr>
        <w:pStyle w:val="P06-00"/>
        <w:rPr>
          <w:rFonts w:ascii="Courier New" w:hAnsi="Courier New" w:cs="Courier New"/>
        </w:rPr>
      </w:pPr>
      <w:r w:rsidRPr="008C1D28">
        <w:rPr>
          <w:rFonts w:ascii="Courier New" w:hAnsi="Courier New" w:cs="Courier New"/>
        </w:rPr>
        <w:t>E.  The articles of dissolution shall not be considered complete until all fees, penalties and costs required to be paid under this title have been paid.</w:t>
      </w:r>
    </w:p>
    <w:p w14:paraId="2165456F" w14:textId="77777777" w:rsidR="00272B0B" w:rsidRPr="008C1D28" w:rsidRDefault="00272B0B" w:rsidP="00272B0B">
      <w:pPr>
        <w:pStyle w:val="P06-00"/>
        <w:rPr>
          <w:rFonts w:ascii="Courier New" w:hAnsi="Courier New" w:cs="Courier New"/>
        </w:rPr>
      </w:pPr>
      <w:r w:rsidRPr="008C1D28">
        <w:rPr>
          <w:rFonts w:ascii="Courier New" w:hAnsi="Courier New" w:cs="Courier New"/>
        </w:rPr>
        <w:t>F.  Notwithstanding subsection E of this section, if an annual report becomes due on or after the first date on which the articles of dissolution are delivered to the commission for filing, the annual report requirement and penalty a</w:t>
      </w:r>
      <w:r w:rsidR="00F3262F" w:rsidRPr="008C1D28">
        <w:rPr>
          <w:rFonts w:ascii="Courier New" w:hAnsi="Courier New" w:cs="Courier New"/>
        </w:rPr>
        <w:t>ccrual prescribed in section 10</w:t>
      </w:r>
      <w:r w:rsidR="00F3262F" w:rsidRPr="008C1D28">
        <w:rPr>
          <w:rFonts w:ascii="Courier New" w:hAnsi="Courier New" w:cs="Courier New"/>
        </w:rPr>
        <w:noBreakHyphen/>
      </w:r>
      <w:r w:rsidRPr="008C1D28">
        <w:rPr>
          <w:rFonts w:ascii="Courier New" w:hAnsi="Courier New" w:cs="Courier New"/>
        </w:rPr>
        <w:t>1622 are suspended for a period of six months after the first date on which the articles of dissolution are delivered to the commission for filing.  On the expiration of the six</w:t>
      </w:r>
      <w:r w:rsidRPr="008C1D28">
        <w:rPr>
          <w:rFonts w:ascii="Courier New" w:hAnsi="Courier New" w:cs="Courier New"/>
        </w:rPr>
        <w:noBreakHyphen/>
        <w:t>month suspension, if the articles of dissolution are not approved for filing or if the corporation is administratively d</w:t>
      </w:r>
      <w:r w:rsidR="00F3262F" w:rsidRPr="008C1D28">
        <w:rPr>
          <w:rFonts w:ascii="Courier New" w:hAnsi="Courier New" w:cs="Courier New"/>
        </w:rPr>
        <w:t>issolved pursuant to section 10</w:t>
      </w:r>
      <w:r w:rsidR="00F3262F" w:rsidRPr="008C1D28">
        <w:rPr>
          <w:rFonts w:ascii="Courier New" w:hAnsi="Courier New" w:cs="Courier New"/>
        </w:rPr>
        <w:noBreakHyphen/>
      </w:r>
      <w:r w:rsidRPr="008C1D28">
        <w:rPr>
          <w:rFonts w:ascii="Courier New" w:hAnsi="Courier New" w:cs="Courier New"/>
        </w:rPr>
        <w:t>1420, paragraph 9, all past due annual</w:t>
      </w:r>
      <w:r w:rsidR="00F3262F" w:rsidRPr="008C1D28">
        <w:rPr>
          <w:rFonts w:ascii="Courier New" w:hAnsi="Courier New" w:cs="Courier New"/>
        </w:rPr>
        <w:t xml:space="preserve"> reports required by section 10</w:t>
      </w:r>
      <w:r w:rsidR="00F3262F" w:rsidRPr="008C1D28">
        <w:rPr>
          <w:rFonts w:ascii="Courier New" w:hAnsi="Courier New" w:cs="Courier New"/>
        </w:rPr>
        <w:noBreakHyphen/>
      </w:r>
      <w:r w:rsidRPr="008C1D28">
        <w:rPr>
          <w:rFonts w:ascii="Courier New" w:hAnsi="Courier New" w:cs="Courier New"/>
        </w:rPr>
        <w:t>1622, together with fees and any applicable penalties, are owed as if the suspension never occurred</w:t>
      </w:r>
      <w:r w:rsidRPr="008C1D28">
        <w:rPr>
          <w:rFonts w:ascii="Courier New" w:hAnsi="Courier New" w:cs="Courier New"/>
          <w:caps/>
          <w:color w:val="0000FF"/>
        </w:rPr>
        <w:t>.</w:t>
      </w:r>
      <w:r w:rsidRPr="008C1D28">
        <w:rPr>
          <w:rFonts w:ascii="Courier New" w:hAnsi="Courier New" w:cs="Courier New"/>
        </w:rPr>
        <w:t xml:space="preserve"> </w:t>
      </w:r>
      <w:r w:rsidRPr="008C1D28">
        <w:rPr>
          <w:rFonts w:ascii="Courier New" w:hAnsi="Courier New" w:cs="Courier New"/>
          <w:vanish/>
        </w:rPr>
        <w:fldChar w:fldCharType="begin"/>
      </w:r>
      <w:r w:rsidRPr="008C1D28">
        <w:rPr>
          <w:rFonts w:ascii="Courier New" w:hAnsi="Courier New" w:cs="Courier New"/>
          <w:vanish/>
        </w:rPr>
        <w:instrText xml:space="preserve"> COMMENTS END_STATUTE \* MERGEFORMAT </w:instrText>
      </w:r>
      <w:r w:rsidRPr="008C1D28">
        <w:rPr>
          <w:rFonts w:ascii="Courier New" w:hAnsi="Courier New" w:cs="Courier New"/>
          <w:vanish/>
        </w:rPr>
        <w:fldChar w:fldCharType="separate"/>
      </w:r>
      <w:r w:rsidRPr="008C1D28">
        <w:rPr>
          <w:rFonts w:ascii="Courier New" w:hAnsi="Courier New" w:cs="Courier New"/>
          <w:vanish/>
        </w:rPr>
        <w:t>END_STATUTE</w:t>
      </w:r>
      <w:r w:rsidRPr="008C1D28">
        <w:rPr>
          <w:rFonts w:ascii="Courier New" w:hAnsi="Courier New" w:cs="Courier New"/>
          <w:vanish/>
        </w:rPr>
        <w:fldChar w:fldCharType="end"/>
      </w:r>
    </w:p>
    <w:p w14:paraId="45257EED" w14:textId="77777777" w:rsidR="00272B0B" w:rsidRPr="008C1D28" w:rsidRDefault="00272B0B" w:rsidP="00272B0B">
      <w:pPr>
        <w:rPr>
          <w:rFonts w:ascii="Courier New" w:hAnsi="Courier New" w:cs="Courier New"/>
        </w:rPr>
      </w:pPr>
    </w:p>
    <w:sectPr w:rsidR="00272B0B" w:rsidRPr="008C1D28" w:rsidSect="00272B0B">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D4AA" w14:textId="77777777" w:rsidR="00272B0B" w:rsidRDefault="00272B0B">
      <w:r>
        <w:separator/>
      </w:r>
    </w:p>
  </w:endnote>
  <w:endnote w:type="continuationSeparator" w:id="0">
    <w:p w14:paraId="35F26076" w14:textId="77777777" w:rsidR="00272B0B" w:rsidRDefault="0027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2E80" w14:textId="77777777" w:rsidR="00272B0B" w:rsidRDefault="00272B0B">
      <w:r>
        <w:separator/>
      </w:r>
    </w:p>
  </w:footnote>
  <w:footnote w:type="continuationSeparator" w:id="0">
    <w:p w14:paraId="652C46E5" w14:textId="77777777" w:rsidR="00272B0B" w:rsidRDefault="00272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39723977">
    <w:abstractNumId w:val="1"/>
  </w:num>
  <w:num w:numId="2" w16cid:durableId="488324251">
    <w:abstractNumId w:val="1"/>
  </w:num>
  <w:num w:numId="3" w16cid:durableId="1818834772">
    <w:abstractNumId w:val="0"/>
  </w:num>
  <w:num w:numId="4" w16cid:durableId="72850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0B"/>
    <w:rsid w:val="00272B0B"/>
    <w:rsid w:val="008C1D28"/>
    <w:rsid w:val="00F3262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1DE23"/>
  <w15:chartTrackingRefBased/>
  <w15:docId w15:val="{FAE98BA2-08E6-405E-8DD9-1B451595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72B0B"/>
    <w:rPr>
      <w:rFonts w:ascii="Letter-Gothic-Drafting" w:hAnsi="Letter-Gothic-Drafting"/>
      <w:b/>
      <w:snapToGrid w:val="0"/>
    </w:rPr>
  </w:style>
  <w:style w:type="paragraph" w:styleId="BalloonText">
    <w:name w:val="Balloon Text"/>
    <w:basedOn w:val="Normal"/>
    <w:link w:val="BalloonTextChar"/>
    <w:rsid w:val="00F3262F"/>
    <w:rPr>
      <w:rFonts w:ascii="Segoe UI" w:hAnsi="Segoe UI" w:cs="Segoe UI"/>
      <w:sz w:val="18"/>
      <w:szCs w:val="18"/>
    </w:rPr>
  </w:style>
  <w:style w:type="character" w:customStyle="1" w:styleId="BalloonTextChar">
    <w:name w:val="Balloon Text Char"/>
    <w:basedOn w:val="DefaultParagraphFont"/>
    <w:link w:val="BalloonText"/>
    <w:rsid w:val="00F3262F"/>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457</Words>
  <Characters>2359</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10-1403; Articles of dissolution; effective date of dissolution</dc:title>
  <dc:subject>Articles of dissolution; effective date of dissolution</dc:subject>
  <dc:creator>Arizona Legislative Council</dc:creator>
  <cp:keywords/>
  <dc:description>0018.docx - 531R - 2017</dc:description>
  <cp:lastModifiedBy>dbupdate</cp:lastModifiedBy>
  <cp:revision>2</cp:revision>
  <cp:lastPrinted>2017-07-31T21:04:00Z</cp:lastPrinted>
  <dcterms:created xsi:type="dcterms:W3CDTF">2025-09-19T21:49:00Z</dcterms:created>
  <dcterms:modified xsi:type="dcterms:W3CDTF">2025-09-19T21:49:00Z</dcterms:modified>
</cp:coreProperties>
</file>