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DB80E" w14:textId="77777777" w:rsidR="006435AF" w:rsidRPr="00D9470C" w:rsidRDefault="006435AF" w:rsidP="006435AF">
      <w:pPr>
        <w:pStyle w:val="SEC06-17"/>
        <w:rPr>
          <w:rFonts w:ascii="Courier New" w:hAnsi="Courier New"/>
        </w:rPr>
      </w:pPr>
      <w:r w:rsidRPr="00D9470C">
        <w:rPr>
          <w:rFonts w:ascii="Courier New" w:hAnsi="Courier New"/>
          <w:vanish/>
        </w:rPr>
        <w:fldChar w:fldCharType="begin"/>
      </w:r>
      <w:r w:rsidRPr="00D9470C">
        <w:rPr>
          <w:rFonts w:ascii="Courier New" w:hAnsi="Courier New"/>
          <w:vanish/>
        </w:rPr>
        <w:instrText xml:space="preserve"> COMMENTS START_STATUTE \* MERGEFORMAT </w:instrText>
      </w:r>
      <w:r w:rsidRPr="00D9470C">
        <w:rPr>
          <w:rFonts w:ascii="Courier New" w:hAnsi="Courier New"/>
          <w:vanish/>
        </w:rPr>
        <w:fldChar w:fldCharType="separate"/>
      </w:r>
      <w:r w:rsidRPr="00D9470C">
        <w:rPr>
          <w:rFonts w:ascii="Courier New" w:hAnsi="Courier New"/>
          <w:vanish/>
        </w:rPr>
        <w:t>START_STATUTE</w:t>
      </w:r>
      <w:r w:rsidRPr="00D9470C">
        <w:rPr>
          <w:rFonts w:ascii="Courier New" w:hAnsi="Courier New"/>
          <w:vanish/>
        </w:rPr>
        <w:fldChar w:fldCharType="end"/>
      </w:r>
      <w:r w:rsidRPr="00D9470C">
        <w:rPr>
          <w:rStyle w:val="SNUM"/>
          <w:rFonts w:ascii="Courier New" w:hAnsi="Courier New"/>
        </w:rPr>
        <w:t>10-846.</w:t>
      </w:r>
      <w:r w:rsidRPr="00D9470C">
        <w:rPr>
          <w:rFonts w:ascii="Courier New" w:hAnsi="Courier New"/>
        </w:rPr>
        <w:t>  </w:t>
      </w:r>
      <w:r w:rsidRPr="00D9470C">
        <w:rPr>
          <w:rStyle w:val="SECHEAD"/>
          <w:rFonts w:ascii="Courier New" w:hAnsi="Courier New"/>
        </w:rPr>
        <w:t>Enforcement proceedings; liability for monetary damages; definitions</w:t>
      </w:r>
    </w:p>
    <w:p w14:paraId="172ACA54" w14:textId="77777777" w:rsidR="006435AF" w:rsidRPr="00D9470C" w:rsidRDefault="006435AF" w:rsidP="006435AF">
      <w:pPr>
        <w:pStyle w:val="P06-00"/>
        <w:rPr>
          <w:rFonts w:ascii="Courier New" w:hAnsi="Courier New"/>
        </w:rPr>
      </w:pPr>
      <w:r w:rsidRPr="00D9470C">
        <w:rPr>
          <w:rFonts w:ascii="Courier New" w:hAnsi="Courier New"/>
        </w:rPr>
        <w:t>A.  Ex</w:t>
      </w:r>
      <w:r w:rsidR="00EF6F8D" w:rsidRPr="00D9470C">
        <w:rPr>
          <w:rFonts w:ascii="Courier New" w:hAnsi="Courier New"/>
        </w:rPr>
        <w:t>cept as provided in subsection B</w:t>
      </w:r>
      <w:r w:rsidRPr="00D9470C">
        <w:rPr>
          <w:rFonts w:ascii="Courier New" w:hAnsi="Courier New"/>
        </w:rPr>
        <w:t xml:space="preserve"> of this section, a person may not bring an action or assert a claim against a corporation or its directors or officers with respect to either of the following:</w:t>
      </w:r>
    </w:p>
    <w:p w14:paraId="5FA0B8CD" w14:textId="77777777" w:rsidR="006435AF" w:rsidRPr="00D9470C" w:rsidRDefault="006435AF" w:rsidP="006435AF">
      <w:pPr>
        <w:pStyle w:val="P06-00"/>
        <w:rPr>
          <w:rFonts w:ascii="Courier New" w:hAnsi="Courier New"/>
        </w:rPr>
      </w:pPr>
      <w:r w:rsidRPr="00D9470C">
        <w:rPr>
          <w:rFonts w:ascii="Courier New" w:hAnsi="Courier New"/>
        </w:rPr>
        <w:t>1.  The decision or failure of the corporation to pursue or create a nonmonetary purpose, whether or not the purpose is set forth in its articles of incorporation.</w:t>
      </w:r>
    </w:p>
    <w:p w14:paraId="33DE8AD5" w14:textId="77777777" w:rsidR="006435AF" w:rsidRPr="00D9470C" w:rsidRDefault="006435AF" w:rsidP="006435AF">
      <w:pPr>
        <w:pStyle w:val="P06-00"/>
        <w:rPr>
          <w:rFonts w:ascii="Courier New" w:hAnsi="Courier New"/>
        </w:rPr>
      </w:pPr>
      <w:r w:rsidRPr="00D9470C">
        <w:rPr>
          <w:rFonts w:ascii="Courier New" w:hAnsi="Courier New"/>
        </w:rPr>
        <w:t>2.  A director's or officer's violation of an obligation, duty or standard of conduct to consider, or the failure to consider, the effect of an act, omission or decision by a corporation on a nonmonetary purpose, whether or not the purpose is set forth in its articles of incorporation.</w:t>
      </w:r>
    </w:p>
    <w:p w14:paraId="7B80D89B" w14:textId="77777777" w:rsidR="006435AF" w:rsidRPr="00D9470C" w:rsidRDefault="006435AF" w:rsidP="006435AF">
      <w:pPr>
        <w:pStyle w:val="P06-00"/>
        <w:rPr>
          <w:rFonts w:ascii="Courier New" w:hAnsi="Courier New"/>
        </w:rPr>
      </w:pPr>
      <w:r w:rsidRPr="00D9470C">
        <w:rPr>
          <w:rFonts w:ascii="Courier New" w:hAnsi="Courier New"/>
        </w:rPr>
        <w:t>B.  An enforcement proceeding against a corporation or its directors or offic</w:t>
      </w:r>
      <w:r w:rsidR="00EF6F8D" w:rsidRPr="00D9470C">
        <w:rPr>
          <w:rFonts w:ascii="Courier New" w:hAnsi="Courier New"/>
        </w:rPr>
        <w:t>ers with respect to subsection A</w:t>
      </w:r>
      <w:r w:rsidRPr="00D9470C">
        <w:rPr>
          <w:rFonts w:ascii="Courier New" w:hAnsi="Courier New"/>
        </w:rPr>
        <w:t xml:space="preserve"> of this section may be commenced or maintained only as follows:</w:t>
      </w:r>
    </w:p>
    <w:p w14:paraId="19029A3D" w14:textId="77777777" w:rsidR="006435AF" w:rsidRPr="00D9470C" w:rsidRDefault="006435AF" w:rsidP="006435AF">
      <w:pPr>
        <w:pStyle w:val="P06-00"/>
        <w:rPr>
          <w:rFonts w:ascii="Courier New" w:hAnsi="Courier New"/>
        </w:rPr>
      </w:pPr>
      <w:r w:rsidRPr="00D9470C">
        <w:rPr>
          <w:rFonts w:ascii="Courier New" w:hAnsi="Courier New"/>
        </w:rPr>
        <w:t>1.  Directly by the corporation.</w:t>
      </w:r>
    </w:p>
    <w:p w14:paraId="13E3C73E" w14:textId="77777777" w:rsidR="006435AF" w:rsidRPr="00D9470C" w:rsidRDefault="006435AF" w:rsidP="006435AF">
      <w:pPr>
        <w:pStyle w:val="P06-00"/>
        <w:rPr>
          <w:rFonts w:ascii="Courier New" w:hAnsi="Courier New"/>
        </w:rPr>
      </w:pPr>
      <w:r w:rsidRPr="00D9470C">
        <w:rPr>
          <w:rFonts w:ascii="Courier New" w:hAnsi="Courier New"/>
        </w:rPr>
        <w:t>2.  Derivatively pursuant to chapter 7, article 4 of this title by a shareholder of the corporation.</w:t>
      </w:r>
    </w:p>
    <w:p w14:paraId="245F4807" w14:textId="77777777" w:rsidR="006435AF" w:rsidRPr="00D9470C" w:rsidRDefault="006435AF" w:rsidP="006435AF">
      <w:pPr>
        <w:pStyle w:val="P06-00"/>
        <w:rPr>
          <w:rFonts w:ascii="Courier New" w:hAnsi="Courier New"/>
        </w:rPr>
      </w:pPr>
      <w:r w:rsidRPr="00D9470C">
        <w:rPr>
          <w:rFonts w:ascii="Courier New" w:hAnsi="Courier New"/>
        </w:rPr>
        <w:t>3.  By other persons as specified in the articles of incorporation or bylaws of the corporation.</w:t>
      </w:r>
    </w:p>
    <w:p w14:paraId="765AF85A" w14:textId="77777777" w:rsidR="006435AF" w:rsidRPr="00D9470C" w:rsidRDefault="006435AF" w:rsidP="006435AF">
      <w:pPr>
        <w:pStyle w:val="P06-00"/>
        <w:rPr>
          <w:rFonts w:ascii="Courier New" w:hAnsi="Courier New"/>
        </w:rPr>
      </w:pPr>
      <w:r w:rsidRPr="00D9470C">
        <w:rPr>
          <w:rFonts w:ascii="Courier New" w:hAnsi="Courier New"/>
        </w:rPr>
        <w:t>C.  A corporation and its directors and officers are not liable for monetary damages resulting from any decision or failure of the corporation to pursue or create any nonmonetary purpose, whether or not the purpose is set forth in its articles of incorporation.</w:t>
      </w:r>
    </w:p>
    <w:p w14:paraId="1AF67D4C" w14:textId="77777777" w:rsidR="006435AF" w:rsidRPr="00D9470C" w:rsidRDefault="006435AF" w:rsidP="006435AF">
      <w:pPr>
        <w:pStyle w:val="P06-00"/>
        <w:rPr>
          <w:rFonts w:ascii="Courier New" w:hAnsi="Courier New"/>
        </w:rPr>
      </w:pPr>
      <w:r w:rsidRPr="00D9470C">
        <w:rPr>
          <w:rFonts w:ascii="Courier New" w:hAnsi="Courier New"/>
        </w:rPr>
        <w:t>D.  For the purposes of this section:</w:t>
      </w:r>
    </w:p>
    <w:p w14:paraId="7D3195F6" w14:textId="77777777" w:rsidR="006435AF" w:rsidRPr="00D9470C" w:rsidRDefault="00B62412" w:rsidP="006435AF">
      <w:pPr>
        <w:pStyle w:val="P06-00"/>
        <w:rPr>
          <w:rFonts w:ascii="Courier New" w:hAnsi="Courier New"/>
        </w:rPr>
      </w:pPr>
      <w:r w:rsidRPr="00D9470C">
        <w:rPr>
          <w:rFonts w:ascii="Courier New" w:hAnsi="Courier New"/>
        </w:rPr>
        <w:t>1.  "E</w:t>
      </w:r>
      <w:r w:rsidR="006435AF" w:rsidRPr="00D9470C">
        <w:rPr>
          <w:rFonts w:ascii="Courier New" w:hAnsi="Courier New"/>
        </w:rPr>
        <w:t>nforcement proceeding" means any claim or action for a violation of any obligation, duty or standard of conduct under this chapter.</w:t>
      </w:r>
    </w:p>
    <w:p w14:paraId="7252F7E6" w14:textId="77777777" w:rsidR="006435AF" w:rsidRPr="00D9470C" w:rsidRDefault="006435AF" w:rsidP="006435AF">
      <w:pPr>
        <w:pStyle w:val="P06-00"/>
        <w:rPr>
          <w:rFonts w:ascii="Courier New" w:hAnsi="Courier New"/>
        </w:rPr>
      </w:pPr>
      <w:r w:rsidRPr="00D9470C">
        <w:rPr>
          <w:rFonts w:ascii="Courier New" w:hAnsi="Courier New"/>
        </w:rPr>
        <w:t>2.  "Nonmonetary purpose" means any purpose other than to benefit the economic or financial interests of the shareholders of the corporation, including any purpose to benefit any interest or factor</w:t>
      </w:r>
      <w:r w:rsidR="00B62412" w:rsidRPr="00D9470C">
        <w:rPr>
          <w:rFonts w:ascii="Courier New" w:hAnsi="Courier New"/>
        </w:rPr>
        <w:t xml:space="preserve"> that is included in section 10</w:t>
      </w:r>
      <w:r w:rsidR="00B62412" w:rsidRPr="00D9470C">
        <w:rPr>
          <w:rFonts w:ascii="Courier New" w:hAnsi="Courier New"/>
        </w:rPr>
        <w:noBreakHyphen/>
        <w:t>830, subsection D</w:t>
      </w:r>
      <w:r w:rsidRPr="00D9470C">
        <w:rPr>
          <w:rFonts w:ascii="Courier New" w:hAnsi="Courier New"/>
        </w:rPr>
        <w:t xml:space="preserve">, paragraph 2, as applicable. </w:t>
      </w:r>
      <w:r w:rsidRPr="00D9470C">
        <w:rPr>
          <w:rFonts w:ascii="Courier New" w:hAnsi="Courier New"/>
          <w:vanish/>
        </w:rPr>
        <w:fldChar w:fldCharType="begin"/>
      </w:r>
      <w:r w:rsidRPr="00D9470C">
        <w:rPr>
          <w:rFonts w:ascii="Courier New" w:hAnsi="Courier New"/>
          <w:vanish/>
        </w:rPr>
        <w:instrText xml:space="preserve"> COMMENTS END_STATUTE \* MERGEFORMAT </w:instrText>
      </w:r>
      <w:r w:rsidRPr="00D9470C">
        <w:rPr>
          <w:rFonts w:ascii="Courier New" w:hAnsi="Courier New"/>
          <w:vanish/>
        </w:rPr>
        <w:fldChar w:fldCharType="separate"/>
      </w:r>
      <w:r w:rsidRPr="00D9470C">
        <w:rPr>
          <w:rFonts w:ascii="Courier New" w:hAnsi="Courier New"/>
          <w:vanish/>
        </w:rPr>
        <w:t>END_STATUTE</w:t>
      </w:r>
      <w:r w:rsidRPr="00D9470C">
        <w:rPr>
          <w:rFonts w:ascii="Courier New" w:hAnsi="Courier New"/>
          <w:vanish/>
        </w:rPr>
        <w:fldChar w:fldCharType="end"/>
      </w:r>
      <w:bookmarkStart w:id="0" w:name="Add_Section"/>
      <w:bookmarkEnd w:id="0"/>
    </w:p>
    <w:p w14:paraId="73FD245E" w14:textId="77777777" w:rsidR="006435AF" w:rsidRPr="00D9470C" w:rsidRDefault="006435AF" w:rsidP="006435AF">
      <w:pPr>
        <w:rPr>
          <w:rFonts w:ascii="Courier New" w:hAnsi="Courier New"/>
        </w:rPr>
      </w:pPr>
    </w:p>
    <w:sectPr w:rsidR="006435AF" w:rsidRPr="00D9470C" w:rsidSect="006435AF">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16425" w14:textId="77777777" w:rsidR="00612277" w:rsidRDefault="00612277">
      <w:r>
        <w:separator/>
      </w:r>
    </w:p>
  </w:endnote>
  <w:endnote w:type="continuationSeparator" w:id="0">
    <w:p w14:paraId="6B188725" w14:textId="77777777" w:rsidR="00612277" w:rsidRDefault="00612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9270E" w14:textId="77777777" w:rsidR="00612277" w:rsidRDefault="00612277">
      <w:r>
        <w:separator/>
      </w:r>
    </w:p>
  </w:footnote>
  <w:footnote w:type="continuationSeparator" w:id="0">
    <w:p w14:paraId="4CB9EC38" w14:textId="77777777" w:rsidR="00612277" w:rsidRDefault="00612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855967739">
    <w:abstractNumId w:val="1"/>
  </w:num>
  <w:num w:numId="2" w16cid:durableId="1231385748">
    <w:abstractNumId w:val="1"/>
  </w:num>
  <w:num w:numId="3" w16cid:durableId="708456138">
    <w:abstractNumId w:val="0"/>
  </w:num>
  <w:num w:numId="4" w16cid:durableId="791902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5AF"/>
    <w:rsid w:val="002C23A3"/>
    <w:rsid w:val="00612277"/>
    <w:rsid w:val="006435AF"/>
    <w:rsid w:val="00B62412"/>
    <w:rsid w:val="00BD6D03"/>
    <w:rsid w:val="00D9470C"/>
    <w:rsid w:val="00EF6F8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4B801D8"/>
  <w15:chartTrackingRefBased/>
  <w15:docId w15:val="{2F0AC102-6FB3-4C14-904F-C9C4E6DF4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6435AF"/>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321</Words>
  <Characters>1634</Characters>
  <Application>Microsoft Office Word</Application>
  <DocSecurity>0</DocSecurity>
  <Lines>33</Lines>
  <Paragraphs>15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10-846; Enforcement proceedings; liability for monetary damages; definitions</dc:title>
  <dc:subject>Enforcement proceedings; liability for monetary damages; definitions</dc:subject>
  <dc:creator>Arizona Legislative Council</dc:creator>
  <cp:keywords/>
  <dc:description>0354.doc - 522R - 2016</dc:description>
  <cp:lastModifiedBy>dbupdate</cp:lastModifiedBy>
  <cp:revision>2</cp:revision>
  <cp:lastPrinted>2016-07-27T15:06:00Z</cp:lastPrinted>
  <dcterms:created xsi:type="dcterms:W3CDTF">2025-09-19T21:44:00Z</dcterms:created>
  <dcterms:modified xsi:type="dcterms:W3CDTF">2025-09-19T21:44:00Z</dcterms:modified>
</cp:coreProperties>
</file>