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86B6A" w14:textId="77777777" w:rsidR="00D62A41" w:rsidRPr="00AE6C24" w:rsidRDefault="00083CE8">
      <w:pPr>
        <w:pStyle w:val="SEC06-17"/>
        <w:rPr>
          <w:rFonts w:ascii="Courier New" w:hAnsi="Courier New"/>
          <w:noProof w:val="0"/>
        </w:rPr>
      </w:pPr>
      <w:r w:rsidRPr="00AE6C24">
        <w:rPr>
          <w:rFonts w:ascii="Courier New" w:hAnsi="Courier New"/>
          <w:vanish/>
        </w:rPr>
        <w:fldChar w:fldCharType="begin"/>
      </w:r>
      <w:r w:rsidRPr="00AE6C24">
        <w:rPr>
          <w:rFonts w:ascii="Courier New" w:hAnsi="Courier New"/>
          <w:vanish/>
        </w:rPr>
        <w:instrText xml:space="preserve"> COMMENTS START_STATUTE \* MERGEFORMAT </w:instrText>
      </w:r>
      <w:r w:rsidRPr="00AE6C24">
        <w:rPr>
          <w:rFonts w:ascii="Courier New" w:hAnsi="Courier New"/>
          <w:vanish/>
        </w:rPr>
        <w:fldChar w:fldCharType="separate"/>
      </w:r>
      <w:r w:rsidRPr="00AE6C24">
        <w:rPr>
          <w:rFonts w:ascii="Courier New" w:hAnsi="Courier New"/>
          <w:vanish/>
        </w:rPr>
        <w:t>START_STATUTE</w:t>
      </w:r>
      <w:r w:rsidRPr="00AE6C24">
        <w:rPr>
          <w:rFonts w:ascii="Courier New" w:hAnsi="Courier New"/>
          <w:vanish/>
        </w:rPr>
        <w:fldChar w:fldCharType="end"/>
      </w:r>
      <w:r w:rsidR="00D62A41" w:rsidRPr="00AE6C24">
        <w:rPr>
          <w:rStyle w:val="SNUM"/>
          <w:rFonts w:ascii="Courier New" w:hAnsi="Courier New"/>
          <w:noProof w:val="0"/>
        </w:rPr>
        <w:t>10-627</w:t>
      </w:r>
      <w:r w:rsidR="00D62A41" w:rsidRPr="00AE6C24">
        <w:rPr>
          <w:rFonts w:ascii="Courier New" w:hAnsi="Courier New"/>
          <w:noProof w:val="0"/>
        </w:rPr>
        <w:t>.  </w:t>
      </w:r>
      <w:r w:rsidR="00D62A41" w:rsidRPr="00AE6C24">
        <w:rPr>
          <w:rStyle w:val="SECHEAD"/>
          <w:rFonts w:ascii="Courier New" w:hAnsi="Courier New"/>
          <w:noProof w:val="0"/>
        </w:rPr>
        <w:t>Restriction on transfer of shares and other securities; definition</w:t>
      </w:r>
    </w:p>
    <w:p w14:paraId="22DDC3F6" w14:textId="77777777" w:rsidR="00D62A41" w:rsidRPr="00AE6C24" w:rsidRDefault="00D62A41">
      <w:pPr>
        <w:pStyle w:val="P06-00"/>
        <w:rPr>
          <w:rFonts w:ascii="Courier New" w:hAnsi="Courier New"/>
          <w:noProof w:val="0"/>
        </w:rPr>
      </w:pPr>
      <w:r w:rsidRPr="00AE6C24">
        <w:rPr>
          <w:rFonts w:ascii="Courier New" w:hAnsi="Courier New"/>
          <w:noProof w:val="0"/>
        </w:rPr>
        <w:t>A.  The articles of incorporation, the bylaws, an agreement among shareholders or an agreement between shareholders and the corporation may impose restrictions on the transfer or registration of transfer of shares of the corporation.  A restriction does not affect shares issued before the restriction was adopted unless the holders of the shares are parties to the restriction agreement or voted in favor of the restriction.</w:t>
      </w:r>
    </w:p>
    <w:p w14:paraId="30B370FC" w14:textId="77777777" w:rsidR="00D62A41" w:rsidRPr="00AE6C24" w:rsidRDefault="00D62A41">
      <w:pPr>
        <w:pStyle w:val="P06-00"/>
        <w:rPr>
          <w:rFonts w:ascii="Courier New" w:hAnsi="Courier New"/>
          <w:noProof w:val="0"/>
        </w:rPr>
      </w:pPr>
      <w:r w:rsidRPr="00AE6C24">
        <w:rPr>
          <w:rFonts w:ascii="Courier New" w:hAnsi="Courier New"/>
          <w:noProof w:val="0"/>
        </w:rPr>
        <w:t>B.  A restriction on the transfer or registration of transfer of shares is valid and enforceable against the holder or a transferee of the holder if the restriction is authorized by this section and if its existence is noted conspicuously on the front or back of the certificate or is contained in the information statement required by section 10</w:t>
      </w:r>
      <w:r w:rsidRPr="00AE6C24">
        <w:rPr>
          <w:rFonts w:ascii="Courier New" w:hAnsi="Courier New"/>
          <w:noProof w:val="0"/>
        </w:rPr>
        <w:noBreakHyphen/>
        <w:t>626, subsection B.  Unless so noted, a restriction is not enforceable against a person without knowledge of the restriction.</w:t>
      </w:r>
    </w:p>
    <w:p w14:paraId="6F024B5C" w14:textId="77777777" w:rsidR="00D62A41" w:rsidRPr="00AE6C24" w:rsidRDefault="00D62A41">
      <w:pPr>
        <w:pStyle w:val="P06-00"/>
        <w:rPr>
          <w:rFonts w:ascii="Courier New" w:hAnsi="Courier New"/>
          <w:noProof w:val="0"/>
        </w:rPr>
      </w:pPr>
      <w:r w:rsidRPr="00AE6C24">
        <w:rPr>
          <w:rFonts w:ascii="Courier New" w:hAnsi="Courier New"/>
          <w:noProof w:val="0"/>
        </w:rPr>
        <w:t>C.  A restriction on the transfer or registration of transfer of shares is authorized:</w:t>
      </w:r>
    </w:p>
    <w:p w14:paraId="46120421" w14:textId="77777777" w:rsidR="00D62A41" w:rsidRPr="00AE6C24" w:rsidRDefault="00D62A41">
      <w:pPr>
        <w:pStyle w:val="P06-00"/>
        <w:rPr>
          <w:rFonts w:ascii="Courier New" w:hAnsi="Courier New"/>
          <w:noProof w:val="0"/>
        </w:rPr>
      </w:pPr>
      <w:r w:rsidRPr="00AE6C24">
        <w:rPr>
          <w:rFonts w:ascii="Courier New" w:hAnsi="Courier New"/>
          <w:noProof w:val="0"/>
        </w:rPr>
        <w:t>1.  To maintain the corporation's status if it is dependent on the number or identity of its shareholders.</w:t>
      </w:r>
    </w:p>
    <w:p w14:paraId="3C353BA2" w14:textId="77777777" w:rsidR="00D62A41" w:rsidRPr="00AE6C24" w:rsidRDefault="00D62A41">
      <w:pPr>
        <w:pStyle w:val="P06-00"/>
        <w:rPr>
          <w:rFonts w:ascii="Courier New" w:hAnsi="Courier New"/>
          <w:noProof w:val="0"/>
        </w:rPr>
      </w:pPr>
      <w:r w:rsidRPr="00AE6C24">
        <w:rPr>
          <w:rFonts w:ascii="Courier New" w:hAnsi="Courier New"/>
          <w:noProof w:val="0"/>
        </w:rPr>
        <w:t>2.  To preserve exemptions under federal or state securities law.</w:t>
      </w:r>
    </w:p>
    <w:p w14:paraId="613D80EE" w14:textId="77777777" w:rsidR="00D62A41" w:rsidRPr="00AE6C24" w:rsidRDefault="00D62A41">
      <w:pPr>
        <w:pStyle w:val="P06-00"/>
        <w:rPr>
          <w:rFonts w:ascii="Courier New" w:hAnsi="Courier New"/>
          <w:noProof w:val="0"/>
        </w:rPr>
      </w:pPr>
      <w:r w:rsidRPr="00AE6C24">
        <w:rPr>
          <w:rFonts w:ascii="Courier New" w:hAnsi="Courier New"/>
          <w:noProof w:val="0"/>
        </w:rPr>
        <w:t>3.  For any other reasonable purpose.</w:t>
      </w:r>
    </w:p>
    <w:p w14:paraId="0F880474" w14:textId="77777777" w:rsidR="00D62A41" w:rsidRPr="00AE6C24" w:rsidRDefault="00D62A41">
      <w:pPr>
        <w:pStyle w:val="P06-00"/>
        <w:rPr>
          <w:rFonts w:ascii="Courier New" w:hAnsi="Courier New"/>
          <w:noProof w:val="0"/>
        </w:rPr>
      </w:pPr>
      <w:r w:rsidRPr="00AE6C24">
        <w:rPr>
          <w:rFonts w:ascii="Courier New" w:hAnsi="Courier New"/>
          <w:noProof w:val="0"/>
        </w:rPr>
        <w:t>D.  A restriction on the transfer or registration of transfer of shares may:</w:t>
      </w:r>
    </w:p>
    <w:p w14:paraId="701F8F62" w14:textId="77777777" w:rsidR="00D62A41" w:rsidRPr="00AE6C24" w:rsidRDefault="00D62A41">
      <w:pPr>
        <w:pStyle w:val="P06-00"/>
        <w:rPr>
          <w:rFonts w:ascii="Courier New" w:hAnsi="Courier New"/>
          <w:noProof w:val="0"/>
        </w:rPr>
      </w:pPr>
      <w:r w:rsidRPr="00AE6C24">
        <w:rPr>
          <w:rFonts w:ascii="Courier New" w:hAnsi="Courier New"/>
          <w:noProof w:val="0"/>
        </w:rPr>
        <w:t>1.  Obligate the shareholder first to offer the corporation or other persons separately, consecutively or simultaneously an opportunity to acquire the restricted shares.</w:t>
      </w:r>
    </w:p>
    <w:p w14:paraId="05CC9A1E" w14:textId="77777777" w:rsidR="00D62A41" w:rsidRPr="00AE6C24" w:rsidRDefault="00D62A41">
      <w:pPr>
        <w:pStyle w:val="P06-00"/>
        <w:rPr>
          <w:rFonts w:ascii="Courier New" w:hAnsi="Courier New"/>
          <w:noProof w:val="0"/>
        </w:rPr>
      </w:pPr>
      <w:r w:rsidRPr="00AE6C24">
        <w:rPr>
          <w:rFonts w:ascii="Courier New" w:hAnsi="Courier New"/>
          <w:noProof w:val="0"/>
        </w:rPr>
        <w:t>2.  Obligate or permit the corporation or other persons separately, consecutively or simultaneously to acquire the restricted shares.</w:t>
      </w:r>
    </w:p>
    <w:p w14:paraId="15411996" w14:textId="77777777" w:rsidR="00D62A41" w:rsidRPr="00AE6C24" w:rsidRDefault="00D62A41">
      <w:pPr>
        <w:pStyle w:val="P06-00"/>
        <w:rPr>
          <w:rFonts w:ascii="Courier New" w:hAnsi="Courier New"/>
          <w:noProof w:val="0"/>
        </w:rPr>
      </w:pPr>
      <w:r w:rsidRPr="00AE6C24">
        <w:rPr>
          <w:rFonts w:ascii="Courier New" w:hAnsi="Courier New"/>
          <w:noProof w:val="0"/>
        </w:rPr>
        <w:t>3.  Require the corporation, the holders of any class of its shares or another person to approve the transfer of the restricted shares, if the requirement is not manifestly unreasonable.</w:t>
      </w:r>
    </w:p>
    <w:p w14:paraId="7D7F5B2B" w14:textId="77777777" w:rsidR="00D62A41" w:rsidRPr="00AE6C24" w:rsidRDefault="00D62A41">
      <w:pPr>
        <w:pStyle w:val="P06-00"/>
        <w:rPr>
          <w:rFonts w:ascii="Courier New" w:hAnsi="Courier New"/>
          <w:noProof w:val="0"/>
        </w:rPr>
      </w:pPr>
      <w:r w:rsidRPr="00AE6C24">
        <w:rPr>
          <w:rFonts w:ascii="Courier New" w:hAnsi="Courier New"/>
          <w:noProof w:val="0"/>
        </w:rPr>
        <w:t>4.  Prohibit the transfer of the restricted shares to designated persons or classes of persons, if the prohibition is not manifestly unreasonable.</w:t>
      </w:r>
    </w:p>
    <w:p w14:paraId="19D96BFF" w14:textId="77777777" w:rsidR="00D62A41" w:rsidRPr="00AE6C24" w:rsidRDefault="00D62A41">
      <w:pPr>
        <w:pStyle w:val="P06-00"/>
        <w:rPr>
          <w:rFonts w:ascii="Courier New" w:hAnsi="Courier New"/>
          <w:noProof w:val="0"/>
        </w:rPr>
      </w:pPr>
      <w:r w:rsidRPr="00AE6C24">
        <w:rPr>
          <w:rFonts w:ascii="Courier New" w:hAnsi="Courier New"/>
          <w:noProof w:val="0"/>
        </w:rPr>
        <w:t>5.  Impose any other restriction on transfer or registration that is not manifestly unreasonable.</w:t>
      </w:r>
    </w:p>
    <w:p w14:paraId="4510D45A" w14:textId="77777777" w:rsidR="00D62A41" w:rsidRPr="00AE6C24" w:rsidRDefault="00D62A41">
      <w:pPr>
        <w:pStyle w:val="P06-00"/>
        <w:rPr>
          <w:rFonts w:ascii="Courier New" w:hAnsi="Courier New"/>
          <w:noProof w:val="0"/>
        </w:rPr>
      </w:pPr>
      <w:r w:rsidRPr="00AE6C24">
        <w:rPr>
          <w:rFonts w:ascii="Courier New" w:hAnsi="Courier New"/>
          <w:noProof w:val="0"/>
        </w:rPr>
        <w:t xml:space="preserve">E.  For purposes of this section, "shares" includes a security convertible into or carrying a right to subscribe for or acquire shares. </w:t>
      </w:r>
      <w:r w:rsidR="00083CE8" w:rsidRPr="00AE6C24">
        <w:rPr>
          <w:rFonts w:ascii="Courier New" w:hAnsi="Courier New"/>
          <w:vanish/>
        </w:rPr>
        <w:fldChar w:fldCharType="begin"/>
      </w:r>
      <w:r w:rsidR="00083CE8" w:rsidRPr="00AE6C24">
        <w:rPr>
          <w:rFonts w:ascii="Courier New" w:hAnsi="Courier New"/>
          <w:vanish/>
        </w:rPr>
        <w:instrText xml:space="preserve"> COMMENTS END_STATUTE \* MERGEFORMAT </w:instrText>
      </w:r>
      <w:r w:rsidR="00083CE8" w:rsidRPr="00AE6C24">
        <w:rPr>
          <w:rFonts w:ascii="Courier New" w:hAnsi="Courier New"/>
          <w:vanish/>
        </w:rPr>
        <w:fldChar w:fldCharType="separate"/>
      </w:r>
      <w:r w:rsidR="00083CE8" w:rsidRPr="00AE6C24">
        <w:rPr>
          <w:rFonts w:ascii="Courier New" w:hAnsi="Courier New"/>
          <w:vanish/>
        </w:rPr>
        <w:t>END_STATUTE</w:t>
      </w:r>
      <w:r w:rsidR="00083CE8" w:rsidRPr="00AE6C24">
        <w:rPr>
          <w:rFonts w:ascii="Courier New" w:hAnsi="Courier New"/>
          <w:vanish/>
        </w:rPr>
        <w:fldChar w:fldCharType="end"/>
      </w:r>
    </w:p>
    <w:sectPr w:rsidR="00D62A41" w:rsidRPr="00AE6C24">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8A4D2" w14:textId="77777777" w:rsidR="00D62A41" w:rsidRDefault="00D62A41">
      <w:r>
        <w:separator/>
      </w:r>
    </w:p>
  </w:endnote>
  <w:endnote w:type="continuationSeparator" w:id="0">
    <w:p w14:paraId="610FF240" w14:textId="77777777" w:rsidR="00D62A41" w:rsidRDefault="00D62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594BD" w14:textId="77777777" w:rsidR="000B545E" w:rsidRDefault="000B54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A4D41" w14:textId="77777777" w:rsidR="000B545E" w:rsidRDefault="000B545E">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3EC0F" w14:textId="77777777" w:rsidR="000B545E" w:rsidRDefault="000B54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F5BCF" w14:textId="77777777" w:rsidR="00D62A41" w:rsidRDefault="00D62A41">
      <w:r>
        <w:separator/>
      </w:r>
    </w:p>
  </w:footnote>
  <w:footnote w:type="continuationSeparator" w:id="0">
    <w:p w14:paraId="5A3DCF95" w14:textId="77777777" w:rsidR="00D62A41" w:rsidRDefault="00D62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28F26" w14:textId="77777777" w:rsidR="000B545E" w:rsidRDefault="000B54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06121" w14:textId="77777777" w:rsidR="000B545E" w:rsidRDefault="000B545E">
    <w:pPr>
      <w:pStyle w:val="Header"/>
    </w:pPr>
  </w:p>
  <w:p w14:paraId="6FDB2A8B" w14:textId="77777777" w:rsidR="000B545E" w:rsidRDefault="000B545E">
    <w:pPr>
      <w:pStyle w:val="Header"/>
    </w:pPr>
  </w:p>
  <w:p w14:paraId="45FC0491" w14:textId="77777777" w:rsidR="000B545E" w:rsidRDefault="000B545E">
    <w:pPr>
      <w:pStyle w:val="Header"/>
    </w:pPr>
  </w:p>
  <w:p w14:paraId="70480211" w14:textId="77777777" w:rsidR="000B545E" w:rsidRDefault="000B545E">
    <w:pPr>
      <w:pStyle w:val="Header"/>
    </w:pPr>
  </w:p>
  <w:p w14:paraId="15844CC0" w14:textId="77777777" w:rsidR="000B545E" w:rsidRDefault="000B54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584D8" w14:textId="77777777" w:rsidR="000B545E" w:rsidRDefault="000B54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CE8"/>
    <w:rsid w:val="00083CE8"/>
    <w:rsid w:val="000B545E"/>
    <w:rsid w:val="00AE6C24"/>
    <w:rsid w:val="00D62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A89C8B8"/>
  <w15:chartTrackingRefBased/>
  <w15:docId w15:val="{626BB294-BEA2-4BBF-B20C-E2411BDCF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361</Words>
  <Characters>1967</Characters>
  <Application>Microsoft Office Word</Application>
  <DocSecurity>0</DocSecurity>
  <Lines>40</Lines>
  <Paragraphs>17</Paragraphs>
  <ScaleCrop>false</ScaleCrop>
  <HeadingPairs>
    <vt:vector size="2" baseType="variant">
      <vt:variant>
        <vt:lpstr>Title</vt:lpstr>
      </vt:variant>
      <vt:variant>
        <vt:i4>1</vt:i4>
      </vt:variant>
    </vt:vector>
  </HeadingPairs>
  <TitlesOfParts>
    <vt:vector size="1" baseType="lpstr">
      <vt:lpstr>10-627</vt:lpstr>
    </vt:vector>
  </TitlesOfParts>
  <Company>LCS</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10-627; Restriction on transfer of shares and other securities; definition</dc:title>
  <dc:subject>Restriction on transfer of shares and other securities; definition</dc:subject>
  <dc:creator>Arizona Legislative Council</dc:creator>
  <cp:keywords/>
  <dc:description>10_x001e_627</dc:description>
  <cp:lastModifiedBy>dbupdate</cp:lastModifiedBy>
  <cp:revision>2</cp:revision>
  <cp:lastPrinted>1999-03-22T18:35:00Z</cp:lastPrinted>
  <dcterms:created xsi:type="dcterms:W3CDTF">2025-09-19T21:37:00Z</dcterms:created>
  <dcterms:modified xsi:type="dcterms:W3CDTF">2025-09-19T21:37:00Z</dcterms:modified>
</cp:coreProperties>
</file>