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878D" w14:textId="77777777" w:rsidR="00003207" w:rsidRPr="00C512A6" w:rsidRDefault="00003207" w:rsidP="00003207">
      <w:pPr>
        <w:pStyle w:val="SEC06-22"/>
        <w:rPr>
          <w:rFonts w:ascii="Courier New" w:hAnsi="Courier New" w:cs="Courier New"/>
        </w:rPr>
      </w:pPr>
      <w:r w:rsidRPr="00C512A6">
        <w:rPr>
          <w:rFonts w:ascii="Courier New" w:hAnsi="Courier New" w:cs="Courier New"/>
        </w:rPr>
        <w:fldChar w:fldCharType="begin"/>
      </w:r>
      <w:r w:rsidRPr="00C512A6">
        <w:rPr>
          <w:rFonts w:ascii="Courier New" w:hAnsi="Courier New" w:cs="Courier New"/>
        </w:rPr>
        <w:instrText xml:space="preserve"> COMMENTS START_STATUTE \* MERGEFORMAT </w:instrText>
      </w:r>
      <w:r w:rsidRPr="00C512A6">
        <w:rPr>
          <w:rFonts w:ascii="Courier New" w:hAnsi="Courier New" w:cs="Courier New"/>
        </w:rPr>
        <w:fldChar w:fldCharType="separate"/>
      </w:r>
      <w:r w:rsidRPr="00C512A6">
        <w:rPr>
          <w:rFonts w:ascii="Courier New" w:hAnsi="Courier New" w:cs="Courier New"/>
          <w:vanish/>
        </w:rPr>
        <w:t>START_STATUTE</w:t>
      </w:r>
      <w:r w:rsidRPr="00C512A6">
        <w:rPr>
          <w:rFonts w:ascii="Courier New" w:hAnsi="Courier New" w:cs="Courier New"/>
        </w:rPr>
        <w:fldChar w:fldCharType="end"/>
      </w:r>
      <w:r w:rsidRPr="00C512A6">
        <w:rPr>
          <w:rStyle w:val="SNUM"/>
          <w:rFonts w:ascii="Courier New" w:hAnsi="Courier New" w:cs="Courier New"/>
        </w:rPr>
        <w:t>10-130</w:t>
      </w:r>
      <w:r w:rsidRPr="00C512A6">
        <w:rPr>
          <w:rFonts w:ascii="Courier New" w:hAnsi="Courier New" w:cs="Courier New"/>
        </w:rPr>
        <w:t>.  </w:t>
      </w:r>
      <w:r w:rsidRPr="00C512A6">
        <w:rPr>
          <w:rStyle w:val="SECHEAD"/>
          <w:rFonts w:ascii="Courier New" w:hAnsi="Courier New" w:cs="Courier New"/>
        </w:rPr>
        <w:t>Powers; duties; database</w:t>
      </w:r>
    </w:p>
    <w:p w14:paraId="399F11C0" w14:textId="77777777" w:rsidR="00003207" w:rsidRPr="00C512A6" w:rsidRDefault="00003207" w:rsidP="00003207">
      <w:pPr>
        <w:pStyle w:val="P06-00"/>
        <w:rPr>
          <w:rFonts w:ascii="Courier New" w:hAnsi="Courier New" w:cs="Courier New"/>
        </w:rPr>
      </w:pPr>
      <w:r w:rsidRPr="00C512A6">
        <w:rPr>
          <w:rFonts w:ascii="Courier New" w:hAnsi="Courier New" w:cs="Courier New"/>
        </w:rPr>
        <w:t>A.  The commission has the power and authority reasonably necessary to enable it to administer this title efficiently and to perform the duties imposed on it by this title, including the power and authority to make rules for those purposes.</w:t>
      </w:r>
    </w:p>
    <w:p w14:paraId="2678D150" w14:textId="77777777" w:rsidR="00F540AD" w:rsidRPr="00C512A6" w:rsidRDefault="00003207" w:rsidP="00003207">
      <w:pPr>
        <w:pStyle w:val="P06-00"/>
        <w:rPr>
          <w:rFonts w:ascii="Courier New" w:hAnsi="Courier New" w:cs="Courier New"/>
        </w:rPr>
      </w:pPr>
      <w:r w:rsidRPr="00C512A6">
        <w:rPr>
          <w:rFonts w:ascii="Courier New" w:hAnsi="Courier New" w:cs="Courier New"/>
        </w:rPr>
        <w:t>B.  The commission shall establish and maintain a database for documents filed pursuant to sections 10</w:t>
      </w:r>
      <w:r w:rsidRPr="00C512A6">
        <w:rPr>
          <w:rFonts w:ascii="Courier New" w:hAnsi="Courier New" w:cs="Courier New"/>
        </w:rPr>
        <w:noBreakHyphen/>
        <w:t>203, 10</w:t>
      </w:r>
      <w:r w:rsidRPr="00C512A6">
        <w:rPr>
          <w:rFonts w:ascii="Courier New" w:hAnsi="Courier New" w:cs="Courier New"/>
        </w:rPr>
        <w:noBreakHyphen/>
        <w:t>1006, 10</w:t>
      </w:r>
      <w:r w:rsidRPr="00C512A6">
        <w:rPr>
          <w:rFonts w:ascii="Courier New" w:hAnsi="Courier New" w:cs="Courier New"/>
        </w:rPr>
        <w:noBreakHyphen/>
        <w:t>1007, 10</w:t>
      </w:r>
      <w:r w:rsidRPr="00C512A6">
        <w:rPr>
          <w:rFonts w:ascii="Courier New" w:hAnsi="Courier New" w:cs="Courier New"/>
        </w:rPr>
        <w:noBreakHyphen/>
        <w:t>1008, 10</w:t>
      </w:r>
      <w:r w:rsidRPr="00C512A6">
        <w:rPr>
          <w:rFonts w:ascii="Courier New" w:hAnsi="Courier New" w:cs="Courier New"/>
        </w:rPr>
        <w:noBreakHyphen/>
        <w:t>1105, 10</w:t>
      </w:r>
      <w:r w:rsidRPr="00C512A6">
        <w:rPr>
          <w:rFonts w:ascii="Courier New" w:hAnsi="Courier New" w:cs="Courier New"/>
        </w:rPr>
        <w:noBreakHyphen/>
        <w:t>1403, 10</w:t>
      </w:r>
      <w:r w:rsidRPr="00C512A6">
        <w:rPr>
          <w:rFonts w:ascii="Courier New" w:hAnsi="Courier New" w:cs="Courier New"/>
        </w:rPr>
        <w:noBreakHyphen/>
        <w:t>1503, 10</w:t>
      </w:r>
      <w:r w:rsidRPr="00C512A6">
        <w:rPr>
          <w:rFonts w:ascii="Courier New" w:hAnsi="Courier New" w:cs="Courier New"/>
        </w:rPr>
        <w:noBreakHyphen/>
        <w:t>1520, 10</w:t>
      </w:r>
      <w:r w:rsidRPr="00C512A6">
        <w:rPr>
          <w:rFonts w:ascii="Courier New" w:hAnsi="Courier New" w:cs="Courier New"/>
        </w:rPr>
        <w:noBreakHyphen/>
        <w:t>2077, 10</w:t>
      </w:r>
      <w:r w:rsidRPr="00C512A6">
        <w:rPr>
          <w:rFonts w:ascii="Courier New" w:hAnsi="Courier New" w:cs="Courier New"/>
        </w:rPr>
        <w:noBreakHyphen/>
        <w:t>2143, 10</w:t>
      </w:r>
      <w:r w:rsidRPr="00C512A6">
        <w:rPr>
          <w:rFonts w:ascii="Courier New" w:hAnsi="Courier New" w:cs="Courier New"/>
        </w:rPr>
        <w:noBreakHyphen/>
        <w:t>3203, 10</w:t>
      </w:r>
      <w:r w:rsidRPr="00C512A6">
        <w:rPr>
          <w:rFonts w:ascii="Courier New" w:hAnsi="Courier New" w:cs="Courier New"/>
        </w:rPr>
        <w:noBreakHyphen/>
        <w:t>11006, 10</w:t>
      </w:r>
      <w:r w:rsidRPr="00C512A6">
        <w:rPr>
          <w:rFonts w:ascii="Courier New" w:hAnsi="Courier New" w:cs="Courier New"/>
        </w:rPr>
        <w:noBreakHyphen/>
        <w:t>11007, 10</w:t>
      </w:r>
      <w:r w:rsidRPr="00C512A6">
        <w:rPr>
          <w:rFonts w:ascii="Courier New" w:hAnsi="Courier New" w:cs="Courier New"/>
        </w:rPr>
        <w:noBreakHyphen/>
        <w:t>11008, 10</w:t>
      </w:r>
      <w:r w:rsidRPr="00C512A6">
        <w:rPr>
          <w:rFonts w:ascii="Courier New" w:hAnsi="Courier New" w:cs="Courier New"/>
        </w:rPr>
        <w:noBreakHyphen/>
        <w:t>11105, 10</w:t>
      </w:r>
      <w:r w:rsidRPr="00C512A6">
        <w:rPr>
          <w:rFonts w:ascii="Courier New" w:hAnsi="Courier New" w:cs="Courier New"/>
        </w:rPr>
        <w:noBreakHyphen/>
        <w:t>11403, 10</w:t>
      </w:r>
      <w:r w:rsidRPr="00C512A6">
        <w:rPr>
          <w:rFonts w:ascii="Courier New" w:hAnsi="Courier New" w:cs="Courier New"/>
        </w:rPr>
        <w:noBreakHyphen/>
        <w:t>11503, 10</w:t>
      </w:r>
      <w:r w:rsidRPr="00C512A6">
        <w:rPr>
          <w:rFonts w:ascii="Courier New" w:hAnsi="Courier New" w:cs="Courier New"/>
        </w:rPr>
        <w:noBreakHyphen/>
        <w:t>11520, 29</w:t>
      </w:r>
      <w:r w:rsidRPr="00C512A6">
        <w:rPr>
          <w:rFonts w:ascii="Courier New" w:hAnsi="Courier New" w:cs="Courier New"/>
        </w:rPr>
        <w:noBreakHyphen/>
        <w:t>633, 29</w:t>
      </w:r>
      <w:r w:rsidRPr="00C512A6">
        <w:rPr>
          <w:rFonts w:ascii="Courier New" w:hAnsi="Courier New" w:cs="Courier New"/>
        </w:rPr>
        <w:noBreakHyphen/>
        <w:t>635, 29</w:t>
      </w:r>
      <w:r w:rsidRPr="00C512A6">
        <w:rPr>
          <w:rFonts w:ascii="Courier New" w:hAnsi="Courier New" w:cs="Courier New"/>
        </w:rPr>
        <w:noBreakHyphen/>
        <w:t>754, 29</w:t>
      </w:r>
      <w:r w:rsidRPr="00C512A6">
        <w:rPr>
          <w:rFonts w:ascii="Courier New" w:hAnsi="Courier New" w:cs="Courier New"/>
        </w:rPr>
        <w:noBreakHyphen/>
        <w:t>3201, 29</w:t>
      </w:r>
      <w:r w:rsidRPr="00C512A6">
        <w:rPr>
          <w:rFonts w:ascii="Courier New" w:hAnsi="Courier New" w:cs="Courier New"/>
        </w:rPr>
        <w:noBreakHyphen/>
        <w:t>3202 and 29</w:t>
      </w:r>
      <w:r w:rsidR="00893AAC" w:rsidRPr="00C512A6">
        <w:rPr>
          <w:rFonts w:ascii="Courier New" w:hAnsi="Courier New" w:cs="Courier New"/>
        </w:rPr>
        <w:noBreakHyphen/>
      </w:r>
      <w:r w:rsidRPr="00C512A6">
        <w:rPr>
          <w:rFonts w:ascii="Courier New" w:hAnsi="Courier New" w:cs="Courier New"/>
        </w:rPr>
        <w:t xml:space="preserve">4005.  The database shall only include documents that are filed for a corporation with a known place of business that is located in a county with a population of more than eight hundred thousand persons and for a limited liability company whose statutory agent's street address is located in a county with a population of more than eight hundred thousand persons.  The commission shall post the database on its website to allow the public to search for business information, including an entity's name, approval date and county of the known place of business.  The information must be maintained in the database for at least ninety days.  The commission may not charge a fee to any entity for information entered into the database pursuant to this subsection. </w:t>
      </w:r>
      <w:r w:rsidRPr="00C512A6">
        <w:rPr>
          <w:rFonts w:ascii="Courier New" w:hAnsi="Courier New" w:cs="Courier New"/>
        </w:rPr>
        <w:fldChar w:fldCharType="begin"/>
      </w:r>
      <w:r w:rsidRPr="00C512A6">
        <w:rPr>
          <w:rFonts w:ascii="Courier New" w:hAnsi="Courier New" w:cs="Courier New"/>
        </w:rPr>
        <w:instrText xml:space="preserve"> COMMENTS END_STATUTE \* MERGEFORMAT </w:instrText>
      </w:r>
      <w:r w:rsidRPr="00C512A6">
        <w:rPr>
          <w:rFonts w:ascii="Courier New" w:hAnsi="Courier New" w:cs="Courier New"/>
        </w:rPr>
        <w:fldChar w:fldCharType="separate"/>
      </w:r>
      <w:r w:rsidRPr="00C512A6">
        <w:rPr>
          <w:rFonts w:ascii="Courier New" w:hAnsi="Courier New" w:cs="Courier New"/>
          <w:vanish/>
        </w:rPr>
        <w:t>END_STATUTE</w:t>
      </w:r>
      <w:r w:rsidRPr="00C512A6">
        <w:rPr>
          <w:rFonts w:ascii="Courier New" w:hAnsi="Courier New" w:cs="Courier New"/>
        </w:rPr>
        <w:fldChar w:fldCharType="end"/>
      </w:r>
    </w:p>
    <w:sectPr w:rsidR="00F540AD" w:rsidRPr="00C512A6" w:rsidSect="0000320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97D9" w14:textId="77777777" w:rsidR="00003207" w:rsidRDefault="00003207">
      <w:r>
        <w:separator/>
      </w:r>
    </w:p>
  </w:endnote>
  <w:endnote w:type="continuationSeparator" w:id="0">
    <w:p w14:paraId="2DE9D70B" w14:textId="77777777" w:rsidR="00003207" w:rsidRDefault="0000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A662" w14:textId="77777777" w:rsidR="00003207" w:rsidRDefault="00003207">
      <w:r>
        <w:separator/>
      </w:r>
    </w:p>
  </w:footnote>
  <w:footnote w:type="continuationSeparator" w:id="0">
    <w:p w14:paraId="7A9BEF52" w14:textId="77777777" w:rsidR="00003207" w:rsidRDefault="0000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07822625">
    <w:abstractNumId w:val="8"/>
  </w:num>
  <w:num w:numId="2" w16cid:durableId="662319407">
    <w:abstractNumId w:val="8"/>
  </w:num>
  <w:num w:numId="3" w16cid:durableId="829634568">
    <w:abstractNumId w:val="7"/>
  </w:num>
  <w:num w:numId="4" w16cid:durableId="56516662">
    <w:abstractNumId w:val="7"/>
  </w:num>
  <w:num w:numId="5" w16cid:durableId="277763847">
    <w:abstractNumId w:val="10"/>
  </w:num>
  <w:num w:numId="6" w16cid:durableId="205917907">
    <w:abstractNumId w:val="11"/>
  </w:num>
  <w:num w:numId="7" w16cid:durableId="1620720126">
    <w:abstractNumId w:val="12"/>
  </w:num>
  <w:num w:numId="8" w16cid:durableId="1276137913">
    <w:abstractNumId w:val="9"/>
  </w:num>
  <w:num w:numId="9" w16cid:durableId="1732657911">
    <w:abstractNumId w:val="6"/>
  </w:num>
  <w:num w:numId="10" w16cid:durableId="1025903699">
    <w:abstractNumId w:val="5"/>
  </w:num>
  <w:num w:numId="11" w16cid:durableId="209536784">
    <w:abstractNumId w:val="4"/>
  </w:num>
  <w:num w:numId="12" w16cid:durableId="2045279642">
    <w:abstractNumId w:val="3"/>
  </w:num>
  <w:num w:numId="13" w16cid:durableId="269243451">
    <w:abstractNumId w:val="2"/>
  </w:num>
  <w:num w:numId="14" w16cid:durableId="1776247910">
    <w:abstractNumId w:val="1"/>
  </w:num>
  <w:num w:numId="15" w16cid:durableId="64974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07"/>
    <w:rsid w:val="00003207"/>
    <w:rsid w:val="00033AE7"/>
    <w:rsid w:val="00893AAC"/>
    <w:rsid w:val="00C512A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23A1D"/>
  <w15:chartTrackingRefBased/>
  <w15:docId w15:val="{4C19F0C3-3B86-4459-8CDE-47253CFC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0320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226</Words>
  <Characters>1232</Characters>
  <Application>Microsoft Office Word</Application>
  <DocSecurity>0</DocSecurity>
  <Lines>22</Lines>
  <Paragraphs>3</Paragraphs>
  <ScaleCrop>false</ScaleCrop>
  <HeadingPairs>
    <vt:vector size="2" baseType="variant">
      <vt:variant>
        <vt:lpstr>Title</vt:lpstr>
      </vt:variant>
      <vt:variant>
        <vt:i4>1</vt:i4>
      </vt:variant>
    </vt:vector>
  </HeadingPairs>
  <TitlesOfParts>
    <vt:vector size="1" baseType="lpstr">
      <vt:lpstr>10-130; Powers; duties; database_x000d_</vt:lpstr>
    </vt:vector>
  </TitlesOfParts>
  <Company>LCS</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10-130; Powers; duties; database</dc:title>
  <dc:subject>Powers; duties; database</dc:subject>
  <dc:creator>Arizona Legislative Council</dc:creator>
  <cp:keywords/>
  <dc:description>0279.docx - 541R - 2019</dc:description>
  <cp:lastModifiedBy>dbupdate</cp:lastModifiedBy>
  <cp:revision>2</cp:revision>
  <cp:lastPrinted>2019-08-05T20:22:00Z</cp:lastPrinted>
  <dcterms:created xsi:type="dcterms:W3CDTF">2025-09-19T21:33:00Z</dcterms:created>
  <dcterms:modified xsi:type="dcterms:W3CDTF">2025-09-19T21:33:00Z</dcterms:modified>
</cp:coreProperties>
</file>